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F7" w:rsidRDefault="003F1FF7" w:rsidP="003F1FF7">
      <w:pPr>
        <w:pStyle w:val="a3"/>
      </w:pPr>
      <w:bookmarkStart w:id="0" w:name="_GoBack"/>
      <w:bookmarkEnd w:id="0"/>
      <w:r>
        <w:t xml:space="preserve">Отчет о работе депутата Совета городского округа город Уфа Республики Башкортостан по территориальной группе № 14 </w:t>
      </w:r>
    </w:p>
    <w:p w:rsidR="003F1FF7" w:rsidRDefault="003F1FF7" w:rsidP="003F1FF7">
      <w:pPr>
        <w:pStyle w:val="a3"/>
      </w:pPr>
      <w:proofErr w:type="spellStart"/>
      <w:r>
        <w:t>Калмацкого</w:t>
      </w:r>
      <w:proofErr w:type="spellEnd"/>
      <w:r>
        <w:t xml:space="preserve"> Николая Алексеевича</w:t>
      </w:r>
      <w:r w:rsidR="00642768">
        <w:t xml:space="preserve"> за 201</w:t>
      </w:r>
      <w:r w:rsidR="00B67494">
        <w:t>8</w:t>
      </w:r>
      <w:r w:rsidR="00642768">
        <w:t xml:space="preserve"> год</w:t>
      </w:r>
    </w:p>
    <w:p w:rsidR="003F1FF7" w:rsidRDefault="003F1FF7" w:rsidP="003F1FF7">
      <w:pPr>
        <w:pStyle w:val="a3"/>
      </w:pPr>
    </w:p>
    <w:p w:rsidR="002D3B67" w:rsidRPr="002D3B67" w:rsidRDefault="003F1FF7" w:rsidP="002D3B67">
      <w:pPr>
        <w:ind w:firstLine="360"/>
        <w:jc w:val="both"/>
        <w:rPr>
          <w:sz w:val="28"/>
          <w:szCs w:val="28"/>
        </w:rPr>
      </w:pPr>
      <w:r w:rsidRPr="002D3B67">
        <w:rPr>
          <w:sz w:val="28"/>
          <w:szCs w:val="28"/>
        </w:rPr>
        <w:tab/>
        <w:t>С 1 января по 31 декабря 201</w:t>
      </w:r>
      <w:r w:rsidR="00C573C9">
        <w:rPr>
          <w:sz w:val="28"/>
          <w:szCs w:val="28"/>
        </w:rPr>
        <w:t>8</w:t>
      </w:r>
      <w:r w:rsidRPr="002D3B67">
        <w:rPr>
          <w:sz w:val="28"/>
          <w:szCs w:val="28"/>
        </w:rPr>
        <w:t xml:space="preserve"> года в мой адрес поступило</w:t>
      </w:r>
      <w:r w:rsidR="0065235F" w:rsidRPr="002D3B67">
        <w:rPr>
          <w:sz w:val="28"/>
          <w:szCs w:val="28"/>
        </w:rPr>
        <w:t xml:space="preserve"> </w:t>
      </w:r>
      <w:r w:rsidR="00EF22B4">
        <w:rPr>
          <w:sz w:val="28"/>
          <w:szCs w:val="28"/>
        </w:rPr>
        <w:t>3</w:t>
      </w:r>
      <w:r w:rsidR="004A45A7">
        <w:rPr>
          <w:sz w:val="28"/>
          <w:szCs w:val="28"/>
        </w:rPr>
        <w:t>6</w:t>
      </w:r>
      <w:r w:rsidR="002D3B67">
        <w:rPr>
          <w:sz w:val="28"/>
          <w:szCs w:val="28"/>
        </w:rPr>
        <w:t xml:space="preserve"> обращений</w:t>
      </w:r>
      <w:r w:rsidR="00E0665D">
        <w:rPr>
          <w:sz w:val="28"/>
          <w:szCs w:val="28"/>
        </w:rPr>
        <w:t xml:space="preserve"> граждан</w:t>
      </w:r>
      <w:r w:rsidR="002D3B67" w:rsidRPr="002D3B67">
        <w:rPr>
          <w:sz w:val="28"/>
          <w:szCs w:val="28"/>
        </w:rPr>
        <w:t>,</w:t>
      </w:r>
      <w:r w:rsidR="00A51712">
        <w:rPr>
          <w:sz w:val="28"/>
          <w:szCs w:val="28"/>
        </w:rPr>
        <w:t xml:space="preserve"> направлено 35 депутатских запросов,</w:t>
      </w:r>
      <w:r w:rsidR="002D3B67" w:rsidRPr="002D3B67">
        <w:rPr>
          <w:sz w:val="28"/>
          <w:szCs w:val="28"/>
        </w:rPr>
        <w:t xml:space="preserve"> проведено </w:t>
      </w:r>
      <w:r w:rsidR="00C4424A">
        <w:rPr>
          <w:sz w:val="28"/>
          <w:szCs w:val="28"/>
        </w:rPr>
        <w:t>10</w:t>
      </w:r>
      <w:r w:rsidR="002D3B67" w:rsidRPr="002D3B67">
        <w:rPr>
          <w:sz w:val="28"/>
          <w:szCs w:val="28"/>
        </w:rPr>
        <w:t xml:space="preserve"> </w:t>
      </w:r>
      <w:r w:rsidR="00C4424A">
        <w:rPr>
          <w:sz w:val="28"/>
          <w:szCs w:val="28"/>
        </w:rPr>
        <w:t>приемов</w:t>
      </w:r>
      <w:r w:rsidR="002D3B67" w:rsidRPr="002D3B67">
        <w:rPr>
          <w:sz w:val="28"/>
          <w:szCs w:val="28"/>
        </w:rPr>
        <w:t xml:space="preserve"> </w:t>
      </w:r>
      <w:r w:rsidR="00C4424A">
        <w:rPr>
          <w:sz w:val="28"/>
          <w:szCs w:val="28"/>
        </w:rPr>
        <w:t>и встреч с гражданами</w:t>
      </w:r>
      <w:r w:rsidR="002D3B67" w:rsidRPr="002D3B67">
        <w:rPr>
          <w:sz w:val="28"/>
          <w:szCs w:val="28"/>
        </w:rPr>
        <w:t xml:space="preserve">, в том числе с участием </w:t>
      </w:r>
      <w:r w:rsidR="00C4424A">
        <w:rPr>
          <w:sz w:val="28"/>
          <w:szCs w:val="28"/>
        </w:rPr>
        <w:t xml:space="preserve">руководства Совета городского округа г. Уфа РБ, </w:t>
      </w:r>
      <w:r w:rsidR="002D3B67" w:rsidRPr="002D3B67">
        <w:rPr>
          <w:sz w:val="28"/>
          <w:szCs w:val="28"/>
        </w:rPr>
        <w:t xml:space="preserve">представителей Администрации </w:t>
      </w:r>
      <w:r w:rsidR="00642768">
        <w:rPr>
          <w:sz w:val="28"/>
          <w:szCs w:val="28"/>
        </w:rPr>
        <w:t>городского округа</w:t>
      </w:r>
      <w:r w:rsidR="002D3B67" w:rsidRPr="002D3B67">
        <w:rPr>
          <w:sz w:val="28"/>
          <w:szCs w:val="28"/>
        </w:rPr>
        <w:t xml:space="preserve"> г. Уфа РБ, Администрации Орджоникидзевского района </w:t>
      </w:r>
      <w:r w:rsidR="00642768">
        <w:rPr>
          <w:sz w:val="28"/>
          <w:szCs w:val="28"/>
        </w:rPr>
        <w:t>городского округа</w:t>
      </w:r>
      <w:r w:rsidR="002D3B67" w:rsidRPr="002D3B67">
        <w:rPr>
          <w:sz w:val="28"/>
          <w:szCs w:val="28"/>
        </w:rPr>
        <w:t xml:space="preserve"> г. Уфа РБ</w:t>
      </w:r>
      <w:r w:rsidR="00C4424A">
        <w:rPr>
          <w:sz w:val="28"/>
          <w:szCs w:val="28"/>
        </w:rPr>
        <w:t>, управляющих организаций</w:t>
      </w:r>
      <w:r w:rsidR="002D3B67" w:rsidRPr="002D3B67">
        <w:rPr>
          <w:sz w:val="28"/>
          <w:szCs w:val="28"/>
        </w:rPr>
        <w:t xml:space="preserve">. Общее количество граждан, принятых на личном приеме, </w:t>
      </w:r>
      <w:r w:rsidR="00EF22B4">
        <w:rPr>
          <w:sz w:val="28"/>
          <w:szCs w:val="28"/>
        </w:rPr>
        <w:t xml:space="preserve">а также в ходе встреч с жителями </w:t>
      </w:r>
      <w:r w:rsidR="002D3B67" w:rsidRPr="002D3B67">
        <w:rPr>
          <w:sz w:val="28"/>
          <w:szCs w:val="28"/>
        </w:rPr>
        <w:t xml:space="preserve">составило </w:t>
      </w:r>
      <w:r w:rsidR="00E0665D">
        <w:rPr>
          <w:sz w:val="28"/>
          <w:szCs w:val="28"/>
        </w:rPr>
        <w:t>35</w:t>
      </w:r>
      <w:r w:rsidR="002D3B67" w:rsidRPr="002D3B67">
        <w:rPr>
          <w:sz w:val="28"/>
          <w:szCs w:val="28"/>
        </w:rPr>
        <w:t xml:space="preserve"> человек.</w:t>
      </w:r>
    </w:p>
    <w:p w:rsidR="003F1FF7" w:rsidRDefault="003F1FF7" w:rsidP="002D3B67">
      <w:pPr>
        <w:pStyle w:val="a3"/>
        <w:ind w:firstLine="360"/>
        <w:jc w:val="both"/>
      </w:pPr>
      <w:r>
        <w:t>Поступившие обращения и за</w:t>
      </w:r>
      <w:r w:rsidR="002D3B67">
        <w:t xml:space="preserve">явления граждан были связаны со </w:t>
      </w:r>
      <w:r>
        <w:t>следующими вопросами:</w:t>
      </w:r>
    </w:p>
    <w:p w:rsidR="00EF22B4" w:rsidRDefault="00EF22B4" w:rsidP="00EF22B4">
      <w:pPr>
        <w:pStyle w:val="a3"/>
        <w:jc w:val="both"/>
      </w:pPr>
      <w:r>
        <w:t>- предоставление жилищно-коммунальных услуг;</w:t>
      </w:r>
    </w:p>
    <w:p w:rsidR="003F1FF7" w:rsidRDefault="0065235F" w:rsidP="0065235F">
      <w:pPr>
        <w:pStyle w:val="a3"/>
        <w:jc w:val="both"/>
      </w:pPr>
      <w:r>
        <w:t xml:space="preserve">- </w:t>
      </w:r>
      <w:r w:rsidR="003F1FF7">
        <w:t>жилищно</w:t>
      </w:r>
      <w:r w:rsidR="00642768">
        <w:t>е</w:t>
      </w:r>
      <w:r w:rsidR="003F1FF7">
        <w:t xml:space="preserve"> хозяйств</w:t>
      </w:r>
      <w:r w:rsidR="00642768">
        <w:t>о</w:t>
      </w:r>
      <w:r w:rsidR="003F1FF7">
        <w:t>;</w:t>
      </w:r>
    </w:p>
    <w:p w:rsidR="003F1FF7" w:rsidRDefault="0065235F" w:rsidP="0065235F">
      <w:pPr>
        <w:pStyle w:val="a3"/>
        <w:jc w:val="both"/>
      </w:pPr>
      <w:r>
        <w:t xml:space="preserve">- </w:t>
      </w:r>
      <w:r w:rsidR="003F1FF7">
        <w:t>социально</w:t>
      </w:r>
      <w:r w:rsidR="00642768">
        <w:t>е</w:t>
      </w:r>
      <w:r w:rsidR="003F1FF7">
        <w:t xml:space="preserve"> обеспечени</w:t>
      </w:r>
      <w:r w:rsidR="00642768">
        <w:t>е</w:t>
      </w:r>
      <w:r w:rsidR="003F1FF7">
        <w:t>;</w:t>
      </w:r>
    </w:p>
    <w:p w:rsidR="003F1FF7" w:rsidRDefault="0065235F" w:rsidP="0065235F">
      <w:pPr>
        <w:pStyle w:val="a3"/>
        <w:jc w:val="both"/>
      </w:pPr>
      <w:r>
        <w:t xml:space="preserve">- </w:t>
      </w:r>
      <w:r w:rsidR="003F1FF7">
        <w:t>выделение земельных участков под строительство индивидуального жилого дома;</w:t>
      </w:r>
    </w:p>
    <w:p w:rsidR="003F1FF7" w:rsidRDefault="00EF22B4" w:rsidP="0065235F">
      <w:pPr>
        <w:pStyle w:val="a3"/>
        <w:jc w:val="both"/>
      </w:pPr>
      <w:r>
        <w:t>-</w:t>
      </w:r>
      <w:r w:rsidR="0065235F">
        <w:t xml:space="preserve"> </w:t>
      </w:r>
      <w:r w:rsidR="003F1FF7">
        <w:t>благоустройство придомовой территории;</w:t>
      </w:r>
    </w:p>
    <w:p w:rsidR="0065235F" w:rsidRDefault="0065235F" w:rsidP="0065235F">
      <w:pPr>
        <w:pStyle w:val="a3"/>
        <w:jc w:val="both"/>
      </w:pPr>
      <w:r>
        <w:t>- начисление платы за коммунальные услуги;</w:t>
      </w:r>
    </w:p>
    <w:p w:rsidR="00A442F0" w:rsidRDefault="004C5FAD" w:rsidP="00A442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C5FAD">
        <w:rPr>
          <w:sz w:val="28"/>
          <w:szCs w:val="28"/>
        </w:rPr>
        <w:t>Актуальными яв</w:t>
      </w:r>
      <w:r>
        <w:rPr>
          <w:sz w:val="28"/>
          <w:szCs w:val="28"/>
        </w:rPr>
        <w:t xml:space="preserve">ляются вопросы жилищно-коммунального-хозяйства. Так </w:t>
      </w:r>
      <w:r w:rsidR="00A442F0">
        <w:rPr>
          <w:sz w:val="28"/>
          <w:szCs w:val="28"/>
        </w:rPr>
        <w:t>по вопросу начисления плат</w:t>
      </w:r>
      <w:r>
        <w:rPr>
          <w:sz w:val="28"/>
          <w:szCs w:val="28"/>
        </w:rPr>
        <w:t>ы</w:t>
      </w:r>
      <w:r w:rsidR="00A442F0">
        <w:rPr>
          <w:sz w:val="28"/>
          <w:szCs w:val="28"/>
        </w:rPr>
        <w:t xml:space="preserve"> за отопление в многоквартирном жилом доме, расположенном по адресу: г. Уф</w:t>
      </w:r>
      <w:r w:rsidR="000F5155">
        <w:rPr>
          <w:sz w:val="28"/>
          <w:szCs w:val="28"/>
        </w:rPr>
        <w:t xml:space="preserve">а, </w:t>
      </w:r>
      <w:r w:rsidR="00D955D3">
        <w:rPr>
          <w:sz w:val="28"/>
          <w:szCs w:val="28"/>
        </w:rPr>
        <w:t xml:space="preserve">ул. Калинина, 8, </w:t>
      </w:r>
      <w:r>
        <w:rPr>
          <w:sz w:val="28"/>
          <w:szCs w:val="28"/>
        </w:rPr>
        <w:t xml:space="preserve">были </w:t>
      </w:r>
      <w:r w:rsidR="00D955D3">
        <w:rPr>
          <w:sz w:val="28"/>
          <w:szCs w:val="28"/>
        </w:rPr>
        <w:t>направлены запросы в управляющую компанию, после которых был произведен перерасчет платы.</w:t>
      </w:r>
    </w:p>
    <w:p w:rsidR="00D955D3" w:rsidRDefault="00D955D3" w:rsidP="00A442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жителям многоквартирного дома № 46 по улице Ульяновых была представлена информация и даны разъяснения по объемам фактически потребленной тепловой энергии.</w:t>
      </w:r>
    </w:p>
    <w:p w:rsidR="00D955D3" w:rsidRDefault="00D955D3" w:rsidP="00A442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Начисление платы за отопление на сегодняшний день, увы, является болезненным вопросом для целого ряда многоквартирных домов.</w:t>
      </w:r>
      <w:r w:rsidR="00B23ABD">
        <w:rPr>
          <w:sz w:val="28"/>
          <w:szCs w:val="28"/>
        </w:rPr>
        <w:t xml:space="preserve"> Это связано с целым рядом причин: конструктивными особенностями жилых домов, изношенностью сетей, взаимодействием </w:t>
      </w:r>
      <w:proofErr w:type="spellStart"/>
      <w:r w:rsidR="00B23ABD">
        <w:rPr>
          <w:sz w:val="28"/>
          <w:szCs w:val="28"/>
        </w:rPr>
        <w:t>ресурсоснабжающих</w:t>
      </w:r>
      <w:proofErr w:type="spellEnd"/>
      <w:r w:rsidR="00B23ABD">
        <w:rPr>
          <w:sz w:val="28"/>
          <w:szCs w:val="28"/>
        </w:rPr>
        <w:t xml:space="preserve"> организаций и собственников нежилых помещений в жилых домах, также имеют место случаи некорректного начисления платы со стороны управляющих организаций.</w:t>
      </w:r>
    </w:p>
    <w:p w:rsidR="00C573C9" w:rsidRDefault="00C573C9" w:rsidP="004C5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граждане обращались с вопросами, касающихся качества предоставления коммунальных услуг. Так в одном из многоквартирных жилых домов температура горячей воды не соответствовала требованиям </w:t>
      </w:r>
      <w:proofErr w:type="spellStart"/>
      <w:r w:rsidRPr="007223D6"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 После направления запроса в управляющую компанию было найдено понимание ситуации и проблем разрешилась без дополнительного вмешательства контрольных органов.</w:t>
      </w:r>
    </w:p>
    <w:p w:rsidR="00A51712" w:rsidRDefault="00A51712" w:rsidP="004C5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Имели место неправомерные действия собственников жилых нежилых помещения в многоквартирных домах, касающиеся пользования помещений, перепланировки, нарушения покоя жителей. По данным обращениям материалы направлялись в контрольно-надзорные органы.</w:t>
      </w:r>
    </w:p>
    <w:p w:rsidR="005220FE" w:rsidRDefault="005220FE" w:rsidP="004C5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Вопросы капитального ремонта многоквартирных домов актуальны, по ним периодически поступают обращения граждан, по которым направляются письма в «</w:t>
      </w:r>
      <w:r w:rsidR="001259B0">
        <w:rPr>
          <w:sz w:val="28"/>
          <w:szCs w:val="28"/>
        </w:rPr>
        <w:t>НОФ «Региональный оператор РБ</w:t>
      </w:r>
      <w:r>
        <w:rPr>
          <w:sz w:val="28"/>
          <w:szCs w:val="28"/>
        </w:rPr>
        <w:t>»</w:t>
      </w:r>
      <w:r w:rsidR="001259B0">
        <w:rPr>
          <w:sz w:val="28"/>
          <w:szCs w:val="28"/>
        </w:rPr>
        <w:t xml:space="preserve">. </w:t>
      </w:r>
      <w:r w:rsidR="00EE3CB0">
        <w:rPr>
          <w:sz w:val="28"/>
          <w:szCs w:val="28"/>
        </w:rPr>
        <w:t>Однако, необходимо отметить, что при формировании средств на счете регионального оператора изменение сроков капитального ремонта является затруднительным.</w:t>
      </w:r>
    </w:p>
    <w:p w:rsidR="004C5FAD" w:rsidRDefault="004C5FAD" w:rsidP="004C5F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Жител</w:t>
      </w:r>
      <w:r w:rsidR="002D3B67">
        <w:rPr>
          <w:sz w:val="28"/>
          <w:szCs w:val="28"/>
        </w:rPr>
        <w:t>ей</w:t>
      </w:r>
      <w:r>
        <w:rPr>
          <w:sz w:val="28"/>
          <w:szCs w:val="28"/>
        </w:rPr>
        <w:t xml:space="preserve"> города </w:t>
      </w:r>
      <w:r w:rsidR="00C573C9">
        <w:rPr>
          <w:sz w:val="28"/>
          <w:szCs w:val="28"/>
        </w:rPr>
        <w:t xml:space="preserve">продолжают </w:t>
      </w:r>
      <w:r>
        <w:rPr>
          <w:sz w:val="28"/>
          <w:szCs w:val="28"/>
        </w:rPr>
        <w:t>серьезно беспокоят вопросы точечной застройки. В частности, в Орджоникидзе</w:t>
      </w:r>
      <w:r w:rsidR="00C91F0F">
        <w:rPr>
          <w:sz w:val="28"/>
          <w:szCs w:val="28"/>
        </w:rPr>
        <w:t>в</w:t>
      </w:r>
      <w:r>
        <w:rPr>
          <w:sz w:val="28"/>
          <w:szCs w:val="28"/>
        </w:rPr>
        <w:t>ском районе ГО г. Уфа. После обращений в Администрацию ГО г. Уфа были проведены мероприятия по муниципальному земельному контрол</w:t>
      </w:r>
      <w:r w:rsidR="00642768">
        <w:rPr>
          <w:sz w:val="28"/>
          <w:szCs w:val="28"/>
        </w:rPr>
        <w:t>ю</w:t>
      </w:r>
      <w:r>
        <w:rPr>
          <w:sz w:val="28"/>
          <w:szCs w:val="28"/>
        </w:rPr>
        <w:t xml:space="preserve"> на территории строящегося объекта на улице Первомайской, в результате которых демонтированы незаконно установленные ограждения, </w:t>
      </w:r>
      <w:r w:rsidR="00642768">
        <w:rPr>
          <w:sz w:val="28"/>
          <w:szCs w:val="28"/>
        </w:rPr>
        <w:t xml:space="preserve">которые </w:t>
      </w:r>
      <w:r>
        <w:rPr>
          <w:sz w:val="28"/>
          <w:szCs w:val="28"/>
        </w:rPr>
        <w:t>ограждали часть тротуара и зоны зеленых насаждений.</w:t>
      </w:r>
    </w:p>
    <w:p w:rsidR="00C573C9" w:rsidRDefault="004C5FAD" w:rsidP="00A517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текущем году осуществлялось благоустройство дворовых территорий в рамках программ благоустройства. </w:t>
      </w:r>
      <w:r w:rsidR="00C573C9">
        <w:rPr>
          <w:sz w:val="28"/>
          <w:szCs w:val="28"/>
        </w:rPr>
        <w:t xml:space="preserve">Неоднократно по просьбе граждан проводились совместные встречи с представителями Администрации Орджоникидзевского района ГО г. Уфа РБ, управляющими компаниями. </w:t>
      </w:r>
    </w:p>
    <w:p w:rsidR="00C573C9" w:rsidRDefault="00C573C9" w:rsidP="00DF55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по данному направлению работы имеют место существенные изменения в лучшую сторону. Растет как желание жителей нашего города участвовать в подобных программах, так и </w:t>
      </w:r>
      <w:r w:rsidR="00D955D3">
        <w:rPr>
          <w:sz w:val="28"/>
          <w:szCs w:val="28"/>
        </w:rPr>
        <w:t>прозрачность самих программ.</w:t>
      </w:r>
    </w:p>
    <w:p w:rsidR="004C5FAD" w:rsidRDefault="00C91F0F" w:rsidP="00DF55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принято участие в мероприятиях по контролю за ходом реализа</w:t>
      </w:r>
      <w:r w:rsidR="00A07109">
        <w:rPr>
          <w:sz w:val="28"/>
          <w:szCs w:val="28"/>
        </w:rPr>
        <w:t xml:space="preserve">ции указанных программ, в ходе которых </w:t>
      </w:r>
      <w:r w:rsidR="00C573C9">
        <w:rPr>
          <w:sz w:val="28"/>
          <w:szCs w:val="28"/>
        </w:rPr>
        <w:t>указаны</w:t>
      </w:r>
      <w:r w:rsidR="00A07109">
        <w:rPr>
          <w:sz w:val="28"/>
          <w:szCs w:val="28"/>
        </w:rPr>
        <w:t xml:space="preserve"> недостатки</w:t>
      </w:r>
      <w:r w:rsidR="00C573C9">
        <w:rPr>
          <w:sz w:val="28"/>
          <w:szCs w:val="28"/>
        </w:rPr>
        <w:t xml:space="preserve"> проводимых работ</w:t>
      </w:r>
      <w:r w:rsidR="00A07109">
        <w:rPr>
          <w:sz w:val="28"/>
          <w:szCs w:val="28"/>
        </w:rPr>
        <w:t xml:space="preserve">. </w:t>
      </w:r>
    </w:p>
    <w:p w:rsidR="003E0014" w:rsidRDefault="003E0014" w:rsidP="004C5F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5D3">
        <w:rPr>
          <w:sz w:val="28"/>
          <w:szCs w:val="28"/>
        </w:rPr>
        <w:t xml:space="preserve">Необходимо отметить, что денежные средства выделяются на условиях </w:t>
      </w:r>
      <w:proofErr w:type="spellStart"/>
      <w:r w:rsidR="00D955D3">
        <w:rPr>
          <w:sz w:val="28"/>
          <w:szCs w:val="28"/>
        </w:rPr>
        <w:t>софинасирования</w:t>
      </w:r>
      <w:proofErr w:type="spellEnd"/>
      <w:r w:rsidR="00D955D3">
        <w:rPr>
          <w:sz w:val="28"/>
          <w:szCs w:val="28"/>
        </w:rPr>
        <w:t>. В связи с чем активность граждан, их желание участвовать в программах являются необходимым условием их реализации.</w:t>
      </w:r>
    </w:p>
    <w:p w:rsidR="00D955D3" w:rsidRDefault="00D955D3" w:rsidP="004C5F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3ABD">
        <w:rPr>
          <w:sz w:val="28"/>
          <w:szCs w:val="28"/>
        </w:rPr>
        <w:t>В связи с тем, что город Уфа имеет отдаленные территории, вопрос об их благоустройстве также является актуальным. На сегодняшний день в ряде близлежащих населенных пунктов требует ремонта коммунальные сети. По данному направлению также проводится работа.</w:t>
      </w:r>
    </w:p>
    <w:p w:rsidR="00D955D3" w:rsidRDefault="00A07109" w:rsidP="00A23D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3ABD">
        <w:rPr>
          <w:sz w:val="28"/>
          <w:szCs w:val="28"/>
        </w:rPr>
        <w:t>Острым и актуальным является вопрос, связанный с придомовыми территориями. По причине</w:t>
      </w:r>
      <w:r w:rsidR="00A23D02">
        <w:rPr>
          <w:sz w:val="28"/>
          <w:szCs w:val="28"/>
        </w:rPr>
        <w:t xml:space="preserve"> </w:t>
      </w:r>
      <w:proofErr w:type="spellStart"/>
      <w:r w:rsidR="00A23D02">
        <w:rPr>
          <w:sz w:val="28"/>
          <w:szCs w:val="28"/>
        </w:rPr>
        <w:t>несформированности</w:t>
      </w:r>
      <w:proofErr w:type="spellEnd"/>
      <w:r w:rsidR="00A23D02">
        <w:rPr>
          <w:sz w:val="28"/>
          <w:szCs w:val="28"/>
        </w:rPr>
        <w:t xml:space="preserve"> земельных участков большинства м</w:t>
      </w:r>
      <w:r w:rsidR="00B23ABD">
        <w:rPr>
          <w:sz w:val="28"/>
          <w:szCs w:val="28"/>
        </w:rPr>
        <w:t>ногоквартирных домов возникает целый ряд проблем. Это в частности вопрос</w:t>
      </w:r>
      <w:r w:rsidR="00A23D02">
        <w:rPr>
          <w:sz w:val="28"/>
          <w:szCs w:val="28"/>
        </w:rPr>
        <w:t xml:space="preserve"> пределах использования дворовых территорий</w:t>
      </w:r>
      <w:r w:rsidR="00B23ABD">
        <w:rPr>
          <w:sz w:val="28"/>
          <w:szCs w:val="28"/>
        </w:rPr>
        <w:t xml:space="preserve"> в части возможности установки шлагбаумов</w:t>
      </w:r>
      <w:r w:rsidR="00D955D3">
        <w:rPr>
          <w:sz w:val="28"/>
          <w:szCs w:val="28"/>
        </w:rPr>
        <w:t>, проезд</w:t>
      </w:r>
      <w:r w:rsidR="00B23ABD">
        <w:rPr>
          <w:sz w:val="28"/>
          <w:szCs w:val="28"/>
        </w:rPr>
        <w:t>а транспорта,</w:t>
      </w:r>
      <w:r w:rsidR="00D955D3">
        <w:rPr>
          <w:sz w:val="28"/>
          <w:szCs w:val="28"/>
        </w:rPr>
        <w:t xml:space="preserve"> </w:t>
      </w:r>
      <w:r w:rsidR="00B23ABD">
        <w:rPr>
          <w:sz w:val="28"/>
          <w:szCs w:val="28"/>
        </w:rPr>
        <w:t>застройки, а также благоустройства</w:t>
      </w:r>
      <w:r w:rsidR="00D955D3">
        <w:rPr>
          <w:sz w:val="28"/>
          <w:szCs w:val="28"/>
        </w:rPr>
        <w:t>.</w:t>
      </w:r>
      <w:r w:rsidR="00B23ABD">
        <w:rPr>
          <w:sz w:val="28"/>
          <w:szCs w:val="28"/>
        </w:rPr>
        <w:t xml:space="preserve"> Обращениям граждан по указанному вопросу находятся на контроле.</w:t>
      </w:r>
    </w:p>
    <w:p w:rsidR="00B23ABD" w:rsidRDefault="00B23ABD" w:rsidP="00A23D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Вопросы обеспечения жилыми помещениями жителей нашего города также актуальны. По обращениям граждан </w:t>
      </w:r>
      <w:r w:rsidR="003B67E6">
        <w:rPr>
          <w:sz w:val="28"/>
          <w:szCs w:val="28"/>
        </w:rPr>
        <w:t>направлялись</w:t>
      </w:r>
      <w:r>
        <w:rPr>
          <w:sz w:val="28"/>
          <w:szCs w:val="28"/>
        </w:rPr>
        <w:t xml:space="preserve"> запросы в органы местной власти. Однако, на сегодняшний день ввиду отсутствия в городском фонде свободных жилых помещений </w:t>
      </w:r>
      <w:r w:rsidR="003B67E6">
        <w:rPr>
          <w:sz w:val="28"/>
          <w:szCs w:val="28"/>
        </w:rPr>
        <w:t>и сложности его пополнения по финансовым причинам, вопрос</w:t>
      </w:r>
      <w:r w:rsidR="00EF22B4">
        <w:rPr>
          <w:sz w:val="28"/>
          <w:szCs w:val="28"/>
        </w:rPr>
        <w:t>ы</w:t>
      </w:r>
      <w:r w:rsidR="003B67E6">
        <w:rPr>
          <w:sz w:val="28"/>
          <w:szCs w:val="28"/>
        </w:rPr>
        <w:t xml:space="preserve"> по обеспечению граждан жильем разрешаются медленно.</w:t>
      </w:r>
      <w:r>
        <w:rPr>
          <w:sz w:val="28"/>
          <w:szCs w:val="28"/>
        </w:rPr>
        <w:t xml:space="preserve"> </w:t>
      </w:r>
    </w:p>
    <w:p w:rsidR="00A23D02" w:rsidRDefault="0089705C" w:rsidP="00E36D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51712">
        <w:rPr>
          <w:sz w:val="28"/>
          <w:szCs w:val="28"/>
        </w:rPr>
        <w:t>Имеют</w:t>
      </w:r>
      <w:r>
        <w:rPr>
          <w:sz w:val="28"/>
          <w:szCs w:val="28"/>
        </w:rPr>
        <w:t xml:space="preserve"> обращения граждан во вопросам социальной поддержки, оказания помощи в получении земельного участка на льготных основаниях. </w:t>
      </w:r>
      <w:r w:rsidR="00E36DFC">
        <w:rPr>
          <w:sz w:val="28"/>
          <w:szCs w:val="28"/>
        </w:rPr>
        <w:t xml:space="preserve">По данным вопросами даются подробные разъяснения. </w:t>
      </w:r>
    </w:p>
    <w:p w:rsidR="00C4424A" w:rsidRDefault="00C4424A" w:rsidP="00E36D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завершении хочется поблагодарить жителей нашего города за инициативу, активность, умение своевременно обозначить возникающие сложности. Именно благодаря Вашему неравнодушию удаётся своевременно разрешать складывающиеся проблемы, выстраивать конструктивное взаимодействие между сторонами конфликта. Призываю и в дальнейшем быть активными, поскольку именно ваша активность является одним из условий качественной работы органов власти и организаций.</w:t>
      </w:r>
    </w:p>
    <w:p w:rsidR="00C4424A" w:rsidRDefault="00C4424A" w:rsidP="00E36D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Спасибо Вам! </w:t>
      </w:r>
    </w:p>
    <w:p w:rsidR="00C91F0F" w:rsidRDefault="00C91F0F" w:rsidP="0065235F">
      <w:pPr>
        <w:rPr>
          <w:sz w:val="28"/>
          <w:szCs w:val="28"/>
        </w:rPr>
      </w:pPr>
    </w:p>
    <w:p w:rsidR="00A442F0" w:rsidRDefault="00A442F0" w:rsidP="0065235F">
      <w:pPr>
        <w:rPr>
          <w:sz w:val="28"/>
          <w:szCs w:val="28"/>
        </w:rPr>
      </w:pPr>
    </w:p>
    <w:p w:rsidR="00F9577E" w:rsidRDefault="00F9577E" w:rsidP="0065235F">
      <w:pPr>
        <w:rPr>
          <w:sz w:val="28"/>
          <w:szCs w:val="28"/>
        </w:rPr>
      </w:pPr>
    </w:p>
    <w:p w:rsidR="009150D7" w:rsidRDefault="009150D7" w:rsidP="004B0A55">
      <w:pPr>
        <w:rPr>
          <w:sz w:val="28"/>
          <w:szCs w:val="28"/>
        </w:rPr>
      </w:pPr>
      <w:r>
        <w:rPr>
          <w:sz w:val="28"/>
          <w:szCs w:val="28"/>
        </w:rPr>
        <w:t>Депутат Совета</w:t>
      </w:r>
    </w:p>
    <w:p w:rsidR="004B0A55" w:rsidRDefault="009150D7" w:rsidP="004B0A55">
      <w:pPr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</w:t>
      </w:r>
    </w:p>
    <w:p w:rsidR="009150D7" w:rsidRPr="0065235F" w:rsidRDefault="009150D7" w:rsidP="004B0A55">
      <w:pPr>
        <w:rPr>
          <w:sz w:val="28"/>
          <w:szCs w:val="28"/>
        </w:rPr>
      </w:pPr>
      <w:r>
        <w:rPr>
          <w:sz w:val="28"/>
          <w:szCs w:val="28"/>
        </w:rPr>
        <w:t>г. Уфа РБ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665D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Н.А. </w:t>
      </w:r>
      <w:proofErr w:type="spellStart"/>
      <w:r>
        <w:rPr>
          <w:sz w:val="28"/>
          <w:szCs w:val="28"/>
        </w:rPr>
        <w:t>Калмацкий</w:t>
      </w:r>
      <w:proofErr w:type="spellEnd"/>
    </w:p>
    <w:sectPr w:rsidR="009150D7" w:rsidRPr="0065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A6CBA"/>
    <w:multiLevelType w:val="hybridMultilevel"/>
    <w:tmpl w:val="F0E66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F7"/>
    <w:rsid w:val="000F5155"/>
    <w:rsid w:val="001259B0"/>
    <w:rsid w:val="00146F1E"/>
    <w:rsid w:val="002C0BA8"/>
    <w:rsid w:val="002D3B67"/>
    <w:rsid w:val="003B67E6"/>
    <w:rsid w:val="003E0014"/>
    <w:rsid w:val="003F1FF7"/>
    <w:rsid w:val="00427516"/>
    <w:rsid w:val="00464948"/>
    <w:rsid w:val="00470387"/>
    <w:rsid w:val="004A45A7"/>
    <w:rsid w:val="004B0A55"/>
    <w:rsid w:val="004C36E7"/>
    <w:rsid w:val="004C5FAD"/>
    <w:rsid w:val="005220FE"/>
    <w:rsid w:val="005F39B0"/>
    <w:rsid w:val="00623DE5"/>
    <w:rsid w:val="00642768"/>
    <w:rsid w:val="0065208E"/>
    <w:rsid w:val="0065235F"/>
    <w:rsid w:val="008612AC"/>
    <w:rsid w:val="0089705C"/>
    <w:rsid w:val="009150D7"/>
    <w:rsid w:val="009666F4"/>
    <w:rsid w:val="009907AA"/>
    <w:rsid w:val="00A07109"/>
    <w:rsid w:val="00A23D02"/>
    <w:rsid w:val="00A442F0"/>
    <w:rsid w:val="00A51712"/>
    <w:rsid w:val="00A75650"/>
    <w:rsid w:val="00B23ABD"/>
    <w:rsid w:val="00B2685F"/>
    <w:rsid w:val="00B67494"/>
    <w:rsid w:val="00C4424A"/>
    <w:rsid w:val="00C573C9"/>
    <w:rsid w:val="00C91F0F"/>
    <w:rsid w:val="00CF32B9"/>
    <w:rsid w:val="00D955D3"/>
    <w:rsid w:val="00DC565C"/>
    <w:rsid w:val="00DF5574"/>
    <w:rsid w:val="00E0665D"/>
    <w:rsid w:val="00E36DFC"/>
    <w:rsid w:val="00EB0727"/>
    <w:rsid w:val="00EE3CB0"/>
    <w:rsid w:val="00EF22B4"/>
    <w:rsid w:val="00F9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D4A90-EF6D-492B-9537-75ED9CCB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F1FF7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F1F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B0A5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B0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7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27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Yakupov</dc:creator>
  <cp:keywords/>
  <dc:description/>
  <cp:lastModifiedBy>Проскурякова Галина Анатольевна</cp:lastModifiedBy>
  <cp:revision>2</cp:revision>
  <cp:lastPrinted>2018-12-29T04:47:00Z</cp:lastPrinted>
  <dcterms:created xsi:type="dcterms:W3CDTF">2018-12-29T04:48:00Z</dcterms:created>
  <dcterms:modified xsi:type="dcterms:W3CDTF">2018-12-29T04:48:00Z</dcterms:modified>
</cp:coreProperties>
</file>