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45" w:rsidRDefault="00A12145" w:rsidP="00A12145">
      <w:pPr>
        <w:spacing w:after="0" w:line="240" w:lineRule="auto"/>
        <w:ind w:firstLine="709"/>
        <w:jc w:val="right"/>
        <w:rPr>
          <w:color w:val="000000"/>
        </w:rPr>
      </w:pPr>
      <w:r>
        <w:rPr>
          <w:color w:val="000000"/>
        </w:rPr>
        <w:t>ПРОЕКТ</w:t>
      </w:r>
      <w:bookmarkStart w:id="0" w:name="_GoBack"/>
      <w:bookmarkEnd w:id="0"/>
    </w:p>
    <w:p w:rsidR="00B950D7" w:rsidRPr="00A11B0D" w:rsidRDefault="00B950D7" w:rsidP="00E829C7">
      <w:pPr>
        <w:spacing w:after="0" w:line="240" w:lineRule="auto"/>
        <w:ind w:firstLine="709"/>
        <w:jc w:val="both"/>
        <w:rPr>
          <w:color w:val="000000"/>
        </w:rPr>
      </w:pPr>
      <w:r w:rsidRPr="00A11B0D">
        <w:rPr>
          <w:color w:val="000000"/>
        </w:rPr>
        <w:t>Решение Совета городского округа город Уфа Республики Башкортостан</w:t>
      </w:r>
      <w:r w:rsidR="00E829C7">
        <w:rPr>
          <w:color w:val="000000"/>
        </w:rPr>
        <w:t xml:space="preserve"> от _____________ № _____</w:t>
      </w:r>
    </w:p>
    <w:p w:rsidR="005C50D5" w:rsidRDefault="005C50D5" w:rsidP="00EA4057">
      <w:pPr>
        <w:spacing w:after="0" w:line="240" w:lineRule="auto"/>
        <w:ind w:firstLine="709"/>
      </w:pPr>
    </w:p>
    <w:p w:rsidR="00384CC4" w:rsidRDefault="00384CC4" w:rsidP="00EA4057">
      <w:pPr>
        <w:spacing w:after="0" w:line="240" w:lineRule="auto"/>
        <w:ind w:firstLine="709"/>
      </w:pPr>
    </w:p>
    <w:p w:rsidR="00E829C7" w:rsidRDefault="00E829C7" w:rsidP="00EA4057">
      <w:pPr>
        <w:spacing w:after="0" w:line="240" w:lineRule="auto"/>
        <w:ind w:firstLine="709"/>
      </w:pPr>
    </w:p>
    <w:p w:rsidR="00E829C7" w:rsidRDefault="00E829C7" w:rsidP="00EA4057">
      <w:pPr>
        <w:spacing w:after="0" w:line="240" w:lineRule="auto"/>
        <w:ind w:firstLine="709"/>
      </w:pPr>
    </w:p>
    <w:p w:rsidR="00E829C7" w:rsidRDefault="00E829C7" w:rsidP="00EA4057">
      <w:pPr>
        <w:spacing w:after="0" w:line="240" w:lineRule="auto"/>
        <w:ind w:firstLine="709"/>
      </w:pPr>
    </w:p>
    <w:p w:rsidR="00384CC4" w:rsidRDefault="00384CC4" w:rsidP="00EA4057">
      <w:pPr>
        <w:spacing w:after="0" w:line="240" w:lineRule="auto"/>
        <w:ind w:firstLine="709"/>
      </w:pPr>
    </w:p>
    <w:p w:rsidR="00E829C7" w:rsidRDefault="00E829C7" w:rsidP="00841767">
      <w:pPr>
        <w:spacing w:after="0" w:line="240" w:lineRule="auto"/>
        <w:ind w:firstLine="709"/>
        <w:jc w:val="both"/>
        <w:rPr>
          <w:b/>
        </w:rPr>
      </w:pPr>
    </w:p>
    <w:p w:rsidR="00E829C7" w:rsidRDefault="00E829C7" w:rsidP="00841767">
      <w:pPr>
        <w:spacing w:after="0" w:line="240" w:lineRule="auto"/>
        <w:ind w:firstLine="709"/>
        <w:jc w:val="both"/>
        <w:rPr>
          <w:b/>
        </w:rPr>
      </w:pPr>
    </w:p>
    <w:p w:rsidR="00841767" w:rsidRPr="00841767" w:rsidRDefault="00835ED4" w:rsidP="00841767">
      <w:pPr>
        <w:spacing w:after="0" w:line="240" w:lineRule="auto"/>
        <w:ind w:firstLine="709"/>
        <w:jc w:val="both"/>
        <w:rPr>
          <w:b/>
          <w:color w:val="000000"/>
        </w:rPr>
      </w:pPr>
      <w:r>
        <w:rPr>
          <w:b/>
        </w:rPr>
        <w:t>О</w:t>
      </w:r>
      <w:r w:rsidR="001E35A1" w:rsidRPr="00841767">
        <w:rPr>
          <w:b/>
        </w:rPr>
        <w:t xml:space="preserve"> </w:t>
      </w:r>
      <w:r w:rsidR="005E6B28" w:rsidRPr="00841767">
        <w:rPr>
          <w:b/>
        </w:rPr>
        <w:t>внесении изменений в</w:t>
      </w:r>
      <w:r w:rsidR="001E35A1" w:rsidRPr="00841767">
        <w:rPr>
          <w:b/>
        </w:rPr>
        <w:t xml:space="preserve"> </w:t>
      </w:r>
      <w:r w:rsidR="00FD1626">
        <w:rPr>
          <w:b/>
        </w:rPr>
        <w:t>решение Совета городского округа город Уфа Республики Башкортостан от 23 июня 2020 года № 62/4 «Об утверждении Правил</w:t>
      </w:r>
      <w:r w:rsidR="009D32ED" w:rsidRPr="009D32ED">
        <w:rPr>
          <w:b/>
        </w:rPr>
        <w:t xml:space="preserve"> благоустройства территории городского округа город Уфа Республики Башкортостан</w:t>
      </w:r>
      <w:r w:rsidR="00FD1626">
        <w:rPr>
          <w:b/>
        </w:rPr>
        <w:t>»</w:t>
      </w:r>
    </w:p>
    <w:p w:rsidR="001E35A1" w:rsidRDefault="001E35A1" w:rsidP="00EA4057">
      <w:pPr>
        <w:pStyle w:val="ConsPlusTitle"/>
        <w:ind w:firstLine="709"/>
        <w:jc w:val="both"/>
        <w:rPr>
          <w:rFonts w:ascii="Times New Roman" w:hAnsi="Times New Roman" w:cs="Times New Roman"/>
          <w:szCs w:val="28"/>
        </w:rPr>
      </w:pPr>
    </w:p>
    <w:p w:rsidR="00E829C7" w:rsidRPr="00A11B0D" w:rsidRDefault="00E829C7" w:rsidP="00EA4057">
      <w:pPr>
        <w:pStyle w:val="ConsPlusTitle"/>
        <w:ind w:firstLine="709"/>
        <w:jc w:val="both"/>
        <w:rPr>
          <w:rFonts w:ascii="Times New Roman" w:hAnsi="Times New Roman" w:cs="Times New Roman"/>
          <w:szCs w:val="28"/>
        </w:rPr>
      </w:pPr>
    </w:p>
    <w:p w:rsidR="001448F1" w:rsidRDefault="001E35A1" w:rsidP="00EA4057">
      <w:pPr>
        <w:autoSpaceDE w:val="0"/>
        <w:autoSpaceDN w:val="0"/>
        <w:adjustRightInd w:val="0"/>
        <w:spacing w:after="0" w:line="240" w:lineRule="auto"/>
        <w:ind w:firstLine="709"/>
        <w:jc w:val="both"/>
      </w:pPr>
      <w:r w:rsidRPr="00A11B0D">
        <w:t xml:space="preserve">В соответствии с </w:t>
      </w:r>
      <w:hyperlink r:id="rId8" w:history="1">
        <w:r w:rsidR="00B950D7" w:rsidRPr="00A11B0D">
          <w:t>пунктом 11 части 10 статьи 35</w:t>
        </w:r>
      </w:hyperlink>
      <w:r w:rsidRPr="00A11B0D">
        <w:t xml:space="preserve"> Федерального закона от </w:t>
      </w:r>
      <w:r w:rsidR="00E829C7">
        <w:t xml:space="preserve">   </w:t>
      </w:r>
      <w:r w:rsidRPr="00A11B0D">
        <w:t xml:space="preserve">6 октября 2003 года № 131-ФЗ «Об общих принципах организации местного самоуправления в Российской Федерации», </w:t>
      </w:r>
      <w:r w:rsidR="00B950D7" w:rsidRPr="00A11B0D">
        <w:t xml:space="preserve">пунктом 12 части 5 статьи 20 Устава </w:t>
      </w:r>
      <w:r w:rsidRPr="00A11B0D">
        <w:t>городского округа го</w:t>
      </w:r>
      <w:r w:rsidR="00E829C7">
        <w:t>род Уфа Республики Башкортостан</w:t>
      </w:r>
      <w:r w:rsidRPr="00A11B0D">
        <w:t xml:space="preserve"> </w:t>
      </w:r>
      <w:r w:rsidR="001448F1" w:rsidRPr="00A11B0D">
        <w:t xml:space="preserve">Совет городского округа город Уфа Республики Башкортостан </w:t>
      </w:r>
      <w:r w:rsidR="00481A9B">
        <w:rPr>
          <w:b/>
        </w:rPr>
        <w:t xml:space="preserve">р е </w:t>
      </w:r>
      <w:r w:rsidR="001448F1" w:rsidRPr="00A11B0D">
        <w:rPr>
          <w:b/>
        </w:rPr>
        <w:t>ш и л</w:t>
      </w:r>
      <w:r w:rsidR="001448F1" w:rsidRPr="00A11B0D">
        <w:t>:</w:t>
      </w:r>
    </w:p>
    <w:p w:rsidR="00384CC4" w:rsidRDefault="00384CC4" w:rsidP="00EA4057">
      <w:pPr>
        <w:autoSpaceDE w:val="0"/>
        <w:autoSpaceDN w:val="0"/>
        <w:adjustRightInd w:val="0"/>
        <w:spacing w:after="0" w:line="240" w:lineRule="auto"/>
        <w:ind w:firstLine="709"/>
        <w:jc w:val="both"/>
      </w:pPr>
    </w:p>
    <w:p w:rsidR="00FD1626" w:rsidRPr="003A211F" w:rsidRDefault="00384CC4" w:rsidP="00384CC4">
      <w:pPr>
        <w:autoSpaceDE w:val="0"/>
        <w:autoSpaceDN w:val="0"/>
        <w:adjustRightInd w:val="0"/>
        <w:spacing w:after="0" w:line="240" w:lineRule="auto"/>
        <w:ind w:firstLine="709"/>
        <w:jc w:val="both"/>
      </w:pPr>
      <w:r>
        <w:t xml:space="preserve">1. </w:t>
      </w:r>
      <w:r w:rsidR="004C0CAD">
        <w:t>Внести следующи</w:t>
      </w:r>
      <w:r>
        <w:t xml:space="preserve">е изменения в </w:t>
      </w:r>
      <w:r w:rsidR="00FD1626">
        <w:t xml:space="preserve">решение </w:t>
      </w:r>
      <w:r w:rsidR="00982501" w:rsidRPr="00982501">
        <w:t>Совета городского округа город Уфа Республики Башкортостан от 23 июня 2020 года № 62/4 «Об утверждении Правил благоустройства территории городского округа город Уфа Республики Башкортостан»:</w:t>
      </w:r>
    </w:p>
    <w:p w:rsidR="00982501" w:rsidRPr="00982501" w:rsidRDefault="00982501" w:rsidP="00384CC4">
      <w:pPr>
        <w:autoSpaceDE w:val="0"/>
        <w:autoSpaceDN w:val="0"/>
        <w:adjustRightInd w:val="0"/>
        <w:spacing w:after="0" w:line="240" w:lineRule="auto"/>
        <w:ind w:firstLine="709"/>
        <w:jc w:val="both"/>
      </w:pPr>
      <w:r>
        <w:t>1) часть 4 изложить в следующей редакции</w:t>
      </w:r>
      <w:r w:rsidRPr="00982501">
        <w:t>:</w:t>
      </w:r>
    </w:p>
    <w:p w:rsidR="00982501" w:rsidRPr="00982501" w:rsidRDefault="00982501" w:rsidP="00982501">
      <w:pPr>
        <w:pStyle w:val="af2"/>
        <w:ind w:firstLine="709"/>
        <w:jc w:val="both"/>
        <w:rPr>
          <w:rFonts w:ascii="Times New Roman" w:hAnsi="Times New Roman"/>
          <w:lang w:eastAsia="ru-RU"/>
        </w:rPr>
      </w:pPr>
      <w:r>
        <w:rPr>
          <w:rFonts w:ascii="Times New Roman" w:hAnsi="Times New Roman"/>
          <w:lang w:eastAsia="ru-RU"/>
        </w:rPr>
        <w:t xml:space="preserve">«4. </w:t>
      </w:r>
      <w:r w:rsidRPr="00FE763B">
        <w:rPr>
          <w:rFonts w:ascii="Times New Roman" w:hAnsi="Times New Roman"/>
          <w:lang w:eastAsia="ru-RU"/>
        </w:rPr>
        <w:t xml:space="preserve">Администрации городского округа город Уфа Республики Башкортостан в срок до 1 января 2024 года разработать и утвердить схему границ </w:t>
      </w:r>
      <w:r w:rsidRPr="00982501">
        <w:rPr>
          <w:rFonts w:ascii="Times New Roman" w:hAnsi="Times New Roman"/>
          <w:lang w:eastAsia="ru-RU"/>
        </w:rPr>
        <w:t>прилегающих территорий.»;</w:t>
      </w:r>
    </w:p>
    <w:p w:rsidR="00FD1626" w:rsidRPr="00982501" w:rsidRDefault="00982501" w:rsidP="00982501">
      <w:pPr>
        <w:pStyle w:val="af2"/>
        <w:ind w:firstLine="709"/>
        <w:jc w:val="both"/>
        <w:rPr>
          <w:rFonts w:ascii="Times New Roman" w:hAnsi="Times New Roman"/>
          <w:lang w:eastAsia="ru-RU"/>
        </w:rPr>
      </w:pPr>
      <w:r>
        <w:rPr>
          <w:rFonts w:ascii="Times New Roman" w:hAnsi="Times New Roman"/>
          <w:lang w:eastAsia="ru-RU"/>
        </w:rPr>
        <w:t>2</w:t>
      </w:r>
      <w:r w:rsidRPr="00982501">
        <w:rPr>
          <w:rFonts w:ascii="Times New Roman" w:hAnsi="Times New Roman"/>
          <w:lang w:eastAsia="ru-RU"/>
        </w:rPr>
        <w:t>) в части 6 слова «</w:t>
      </w:r>
      <w:r w:rsidRPr="00982501">
        <w:rPr>
          <w:rFonts w:ascii="Times New Roman" w:hAnsi="Times New Roman"/>
        </w:rPr>
        <w:t>ЖКХ и экологии» заменить словами «городскому хозяйству, охране окружающей среды»;</w:t>
      </w:r>
    </w:p>
    <w:p w:rsidR="00982501" w:rsidRPr="00982501" w:rsidRDefault="00982501" w:rsidP="00384CC4">
      <w:pPr>
        <w:autoSpaceDE w:val="0"/>
        <w:autoSpaceDN w:val="0"/>
        <w:adjustRightInd w:val="0"/>
        <w:spacing w:after="0" w:line="240" w:lineRule="auto"/>
        <w:ind w:firstLine="709"/>
        <w:jc w:val="both"/>
      </w:pPr>
      <w:r>
        <w:t>3) в приложении к решению</w:t>
      </w:r>
      <w:r w:rsidRPr="00982501">
        <w:t>:</w:t>
      </w:r>
      <w:r>
        <w:t xml:space="preserve"> </w:t>
      </w:r>
    </w:p>
    <w:p w:rsidR="00422C94" w:rsidRDefault="00982501" w:rsidP="00384CC4">
      <w:pPr>
        <w:autoSpaceDE w:val="0"/>
        <w:autoSpaceDN w:val="0"/>
        <w:adjustRightInd w:val="0"/>
        <w:spacing w:after="0" w:line="240" w:lineRule="auto"/>
        <w:ind w:firstLine="709"/>
        <w:jc w:val="both"/>
      </w:pPr>
      <w:r>
        <w:t>а</w:t>
      </w:r>
      <w:r w:rsidR="00422C94">
        <w:t>) в части 1 статьи 2:</w:t>
      </w:r>
    </w:p>
    <w:p w:rsidR="00422C94" w:rsidRPr="00705263" w:rsidRDefault="00982501" w:rsidP="00384CC4">
      <w:pPr>
        <w:autoSpaceDE w:val="0"/>
        <w:autoSpaceDN w:val="0"/>
        <w:adjustRightInd w:val="0"/>
        <w:spacing w:after="0" w:line="240" w:lineRule="auto"/>
        <w:ind w:firstLine="709"/>
        <w:jc w:val="both"/>
      </w:pPr>
      <w:r>
        <w:t>-</w:t>
      </w:r>
      <w:r w:rsidR="00422C94" w:rsidRPr="00705263">
        <w:t xml:space="preserve"> слова «от 3 сентября 2010 года № 681» заменить словами «от 28 декабря 2020 года № 2314»;</w:t>
      </w:r>
    </w:p>
    <w:p w:rsidR="00B52C32" w:rsidRPr="00705263" w:rsidRDefault="00982501" w:rsidP="00B52C32">
      <w:pPr>
        <w:autoSpaceDE w:val="0"/>
        <w:autoSpaceDN w:val="0"/>
        <w:adjustRightInd w:val="0"/>
        <w:spacing w:after="0" w:line="240" w:lineRule="auto"/>
        <w:ind w:firstLine="709"/>
        <w:jc w:val="both"/>
      </w:pPr>
      <w:r>
        <w:t>-</w:t>
      </w:r>
      <w:r w:rsidR="00422C94" w:rsidRPr="00705263">
        <w:t xml:space="preserve"> </w:t>
      </w:r>
      <w:r w:rsidR="00B52C32" w:rsidRPr="00705263">
        <w:t xml:space="preserve">слова «Методическими </w:t>
      </w:r>
      <w:hyperlink r:id="rId9" w:history="1">
        <w:r w:rsidR="00B52C32" w:rsidRPr="00705263">
          <w:t>рекомендациями</w:t>
        </w:r>
      </w:hyperlink>
      <w:r w:rsidR="00B52C32" w:rsidRPr="00705263">
        <w:t xml:space="preserve"> для подготовки правил благоустройства территорий поселений, городских округов, в</w:t>
      </w:r>
      <w:r w:rsidR="00E829C7" w:rsidRPr="00705263">
        <w:t>нутригородских районов, утверждё</w:t>
      </w:r>
      <w:r w:rsidR="00B52C32" w:rsidRPr="00705263">
        <w:t>нными Приказом Министерства строительства и жилищно-коммунального хозяйства Российской Ф</w:t>
      </w:r>
      <w:r w:rsidR="00E829C7" w:rsidRPr="00705263">
        <w:t>едерации от 13 апреля 2017 года               № 711/</w:t>
      </w:r>
      <w:proofErr w:type="spellStart"/>
      <w:r w:rsidR="00E829C7" w:rsidRPr="00705263">
        <w:t>пр</w:t>
      </w:r>
      <w:proofErr w:type="spellEnd"/>
      <w:r w:rsidR="00E829C7" w:rsidRPr="00705263">
        <w:t>» исключить;</w:t>
      </w:r>
    </w:p>
    <w:p w:rsidR="007619B7" w:rsidRDefault="00982501" w:rsidP="00384CC4">
      <w:pPr>
        <w:spacing w:after="0" w:line="240" w:lineRule="auto"/>
        <w:ind w:firstLine="709"/>
        <w:jc w:val="both"/>
      </w:pPr>
      <w:r>
        <w:t>б</w:t>
      </w:r>
      <w:r w:rsidR="004C0CAD">
        <w:t>)</w:t>
      </w:r>
      <w:r w:rsidR="0055632E">
        <w:t xml:space="preserve"> </w:t>
      </w:r>
      <w:r w:rsidR="00384CC4">
        <w:t>статью 3</w:t>
      </w:r>
      <w:r w:rsidR="00422C94">
        <w:t xml:space="preserve"> </w:t>
      </w:r>
      <w:r w:rsidR="0055632E">
        <w:t>п</w:t>
      </w:r>
      <w:r w:rsidR="007619B7">
        <w:t>ризнать утратившей</w:t>
      </w:r>
      <w:r w:rsidR="007619B7" w:rsidRPr="00802A2A">
        <w:t xml:space="preserve"> силу</w:t>
      </w:r>
      <w:r w:rsidR="004C0CAD">
        <w:t>;</w:t>
      </w:r>
      <w:r w:rsidR="007619B7" w:rsidRPr="007619B7">
        <w:t xml:space="preserve"> </w:t>
      </w:r>
    </w:p>
    <w:p w:rsidR="00FF62FA" w:rsidRDefault="00982501" w:rsidP="00FF62FA">
      <w:pPr>
        <w:autoSpaceDE w:val="0"/>
        <w:autoSpaceDN w:val="0"/>
        <w:adjustRightInd w:val="0"/>
        <w:spacing w:after="0" w:line="240" w:lineRule="auto"/>
        <w:ind w:firstLine="709"/>
        <w:jc w:val="both"/>
      </w:pPr>
      <w:r>
        <w:t>в</w:t>
      </w:r>
      <w:r w:rsidR="004C0CAD">
        <w:t>)</w:t>
      </w:r>
      <w:r w:rsidR="00F23F45">
        <w:t xml:space="preserve"> </w:t>
      </w:r>
      <w:r w:rsidR="0055632E">
        <w:t>с</w:t>
      </w:r>
      <w:r w:rsidR="007619B7">
        <w:t>татью</w:t>
      </w:r>
      <w:r w:rsidR="00F23F45">
        <w:t xml:space="preserve"> 4</w:t>
      </w:r>
      <w:r w:rsidR="00FF62FA">
        <w:t xml:space="preserve"> изложить в следующей редакции:</w:t>
      </w:r>
    </w:p>
    <w:p w:rsidR="00384CC4" w:rsidRPr="00FF62FA" w:rsidRDefault="00384CC4" w:rsidP="00FF62FA">
      <w:pPr>
        <w:autoSpaceDE w:val="0"/>
        <w:autoSpaceDN w:val="0"/>
        <w:adjustRightInd w:val="0"/>
        <w:spacing w:after="0" w:line="240" w:lineRule="auto"/>
        <w:ind w:firstLine="709"/>
        <w:jc w:val="both"/>
      </w:pPr>
      <w:r>
        <w:rPr>
          <w:lang w:eastAsia="ru-RU"/>
        </w:rPr>
        <w:t>«</w:t>
      </w:r>
      <w:r w:rsidRPr="00384CC4">
        <w:rPr>
          <w:b/>
          <w:lang w:eastAsia="ru-RU"/>
        </w:rPr>
        <w:t>Статья 4.</w:t>
      </w:r>
      <w:r w:rsidR="00FF62FA">
        <w:rPr>
          <w:b/>
          <w:lang w:eastAsia="ru-RU"/>
        </w:rPr>
        <w:t xml:space="preserve"> </w:t>
      </w:r>
      <w:r w:rsidR="00FF62FA">
        <w:rPr>
          <w:b/>
          <w:bCs/>
        </w:rPr>
        <w:t>Основные понятия</w:t>
      </w:r>
    </w:p>
    <w:p w:rsidR="00384CC4" w:rsidRDefault="00384CC4" w:rsidP="0055632E">
      <w:pPr>
        <w:pStyle w:val="af2"/>
        <w:ind w:firstLine="709"/>
        <w:jc w:val="both"/>
        <w:rPr>
          <w:rFonts w:ascii="Times New Roman" w:hAnsi="Times New Roman"/>
          <w:lang w:eastAsia="ru-RU"/>
        </w:rPr>
      </w:pPr>
    </w:p>
    <w:p w:rsidR="00FE763B" w:rsidRPr="00FE763B" w:rsidRDefault="00FE763B" w:rsidP="00384CC4">
      <w:pPr>
        <w:pStyle w:val="af2"/>
        <w:ind w:firstLine="709"/>
        <w:jc w:val="both"/>
        <w:rPr>
          <w:rFonts w:ascii="Times New Roman" w:hAnsi="Times New Roman"/>
          <w:lang w:eastAsia="ru-RU"/>
        </w:rPr>
      </w:pPr>
      <w:r w:rsidRPr="00FE763B">
        <w:rPr>
          <w:rFonts w:ascii="Times New Roman" w:hAnsi="Times New Roman"/>
          <w:lang w:eastAsia="ru-RU"/>
        </w:rPr>
        <w:lastRenderedPageBreak/>
        <w:t xml:space="preserve">В </w:t>
      </w:r>
      <w:r w:rsidR="00FF62FA">
        <w:rPr>
          <w:rFonts w:ascii="Times New Roman" w:hAnsi="Times New Roman"/>
          <w:lang w:eastAsia="ru-RU"/>
        </w:rPr>
        <w:t xml:space="preserve">настоящих </w:t>
      </w:r>
      <w:r w:rsidRPr="00FE763B">
        <w:rPr>
          <w:rFonts w:ascii="Times New Roman" w:hAnsi="Times New Roman"/>
          <w:lang w:eastAsia="ru-RU"/>
        </w:rPr>
        <w:t>Правилах используются следующие основные понятия:</w:t>
      </w:r>
    </w:p>
    <w:p w:rsidR="00023C2C" w:rsidRDefault="00FF62FA" w:rsidP="00023C2C">
      <w:pPr>
        <w:pStyle w:val="af2"/>
        <w:ind w:firstLine="709"/>
        <w:jc w:val="both"/>
        <w:rPr>
          <w:rFonts w:ascii="Times New Roman" w:hAnsi="Times New Roman"/>
          <w:lang w:eastAsia="ru-RU"/>
        </w:rPr>
      </w:pPr>
      <w:r w:rsidRPr="009A590E">
        <w:rPr>
          <w:rFonts w:ascii="Times New Roman" w:hAnsi="Times New Roman"/>
          <w:lang w:eastAsia="ru-RU"/>
        </w:rPr>
        <w:t xml:space="preserve">1) </w:t>
      </w:r>
      <w:r w:rsidR="00FE763B" w:rsidRPr="009A590E">
        <w:rPr>
          <w:rFonts w:ascii="Times New Roman" w:hAnsi="Times New Roman"/>
          <w:lang w:eastAsia="ru-RU"/>
        </w:rPr>
        <w:t>объекты благоустройства</w:t>
      </w:r>
      <w:r w:rsidR="00FE763B" w:rsidRPr="00FE763B">
        <w:rPr>
          <w:rFonts w:ascii="Times New Roman" w:hAnsi="Times New Roman"/>
          <w:lang w:eastAsia="ru-RU"/>
        </w:rPr>
        <w:t xml:space="preserve"> </w:t>
      </w:r>
      <w:r>
        <w:rPr>
          <w:rFonts w:ascii="Times New Roman" w:hAnsi="Times New Roman"/>
          <w:lang w:eastAsia="ru-RU"/>
        </w:rPr>
        <w:t>–</w:t>
      </w:r>
      <w:r w:rsidR="00FE763B" w:rsidRPr="00FE763B">
        <w:rPr>
          <w:rFonts w:ascii="Times New Roman" w:hAnsi="Times New Roman"/>
          <w:lang w:eastAsia="ru-RU"/>
        </w:rPr>
        <w:t xml:space="preserve"> территории городского округа различ</w:t>
      </w:r>
      <w:r>
        <w:rPr>
          <w:rFonts w:ascii="Times New Roman" w:hAnsi="Times New Roman"/>
          <w:lang w:eastAsia="ru-RU"/>
        </w:rPr>
        <w:t>ного функционального назначения</w:t>
      </w:r>
      <w:r w:rsidR="009A590E">
        <w:rPr>
          <w:rFonts w:ascii="Times New Roman" w:hAnsi="Times New Roman"/>
          <w:lang w:eastAsia="ru-RU"/>
        </w:rPr>
        <w:t>:</w:t>
      </w:r>
    </w:p>
    <w:p w:rsidR="00023C2C" w:rsidRDefault="00023C2C" w:rsidP="00023C2C">
      <w:pPr>
        <w:pStyle w:val="af2"/>
        <w:ind w:firstLine="709"/>
        <w:jc w:val="both"/>
        <w:rPr>
          <w:rFonts w:ascii="Times New Roman" w:hAnsi="Times New Roman"/>
          <w:lang w:eastAsia="ru-RU"/>
        </w:rPr>
      </w:pPr>
      <w:r>
        <w:rPr>
          <w:rFonts w:ascii="Times New Roman" w:hAnsi="Times New Roman"/>
          <w:lang w:eastAsia="ru-RU"/>
        </w:rPr>
        <w:t xml:space="preserve">а) </w:t>
      </w:r>
      <w:r w:rsidR="00FF62FA">
        <w:rPr>
          <w:rFonts w:ascii="Times New Roman" w:hAnsi="Times New Roman"/>
          <w:lang w:eastAsia="ru-RU"/>
        </w:rPr>
        <w:t>в границах</w:t>
      </w:r>
      <w:r>
        <w:rPr>
          <w:rFonts w:ascii="Times New Roman" w:hAnsi="Times New Roman"/>
          <w:lang w:eastAsia="ru-RU"/>
        </w:rPr>
        <w:t>:</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земельных участков, наход</w:t>
      </w:r>
      <w:r w:rsidR="00023C2C">
        <w:rPr>
          <w:rFonts w:ascii="Times New Roman" w:hAnsi="Times New Roman"/>
          <w:lang w:eastAsia="ru-RU"/>
        </w:rPr>
        <w:t>ящихся в частной собственности;</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023C2C">
        <w:rPr>
          <w:rFonts w:ascii="Times New Roman" w:hAnsi="Times New Roman"/>
          <w:lang w:eastAsia="ru-RU"/>
        </w:rPr>
        <w:t>земельных участков, находящихся в федеральной собственности;</w:t>
      </w:r>
      <w:r w:rsidR="00FF62FA">
        <w:rPr>
          <w:rFonts w:ascii="Times New Roman" w:hAnsi="Times New Roman"/>
          <w:lang w:eastAsia="ru-RU"/>
        </w:rPr>
        <w:t xml:space="preserve"> </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023C2C">
        <w:rPr>
          <w:rFonts w:ascii="Times New Roman" w:hAnsi="Times New Roman"/>
          <w:lang w:eastAsia="ru-RU"/>
        </w:rPr>
        <w:t xml:space="preserve">земельных участков, находящихся </w:t>
      </w:r>
      <w:r w:rsidR="00FE763B" w:rsidRPr="00FE763B">
        <w:rPr>
          <w:rFonts w:ascii="Times New Roman" w:hAnsi="Times New Roman"/>
          <w:lang w:eastAsia="ru-RU"/>
        </w:rPr>
        <w:t>в собств</w:t>
      </w:r>
      <w:r w:rsidR="00023C2C">
        <w:rPr>
          <w:rFonts w:ascii="Times New Roman" w:hAnsi="Times New Roman"/>
          <w:lang w:eastAsia="ru-RU"/>
        </w:rPr>
        <w:t>енности Республики Башкортостан;</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023C2C">
        <w:rPr>
          <w:rFonts w:ascii="Times New Roman" w:hAnsi="Times New Roman"/>
          <w:lang w:eastAsia="ru-RU"/>
        </w:rPr>
        <w:t>земельных участков, находящихся в муниципальной собственности;</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023C2C">
        <w:rPr>
          <w:rFonts w:ascii="Times New Roman" w:hAnsi="Times New Roman"/>
          <w:lang w:eastAsia="ru-RU"/>
        </w:rPr>
        <w:t xml:space="preserve">земельных участков и земель, </w:t>
      </w:r>
      <w:r w:rsidR="00FE763B" w:rsidRPr="00FE763B">
        <w:rPr>
          <w:rFonts w:ascii="Times New Roman" w:hAnsi="Times New Roman"/>
          <w:lang w:eastAsia="ru-RU"/>
        </w:rPr>
        <w:t>государст</w:t>
      </w:r>
      <w:r w:rsidR="00FF62FA">
        <w:rPr>
          <w:rFonts w:ascii="Times New Roman" w:hAnsi="Times New Roman"/>
          <w:lang w:eastAsia="ru-RU"/>
        </w:rPr>
        <w:t>венная собственность на которые</w:t>
      </w:r>
      <w:r w:rsidR="00FE763B" w:rsidRPr="00FE763B">
        <w:rPr>
          <w:rFonts w:ascii="Times New Roman" w:hAnsi="Times New Roman"/>
          <w:lang w:eastAsia="ru-RU"/>
        </w:rPr>
        <w:t xml:space="preserve"> не разгранич</w:t>
      </w:r>
      <w:r w:rsidR="00023C2C">
        <w:rPr>
          <w:rFonts w:ascii="Times New Roman" w:hAnsi="Times New Roman"/>
          <w:lang w:eastAsia="ru-RU"/>
        </w:rPr>
        <w:t>ена;</w:t>
      </w:r>
    </w:p>
    <w:p w:rsidR="00023C2C" w:rsidRDefault="00023C2C" w:rsidP="00023C2C">
      <w:pPr>
        <w:pStyle w:val="af2"/>
        <w:ind w:firstLine="709"/>
        <w:jc w:val="both"/>
        <w:rPr>
          <w:rFonts w:ascii="Times New Roman" w:hAnsi="Times New Roman"/>
          <w:lang w:eastAsia="ru-RU"/>
        </w:rPr>
      </w:pPr>
      <w:r>
        <w:rPr>
          <w:rFonts w:ascii="Times New Roman" w:hAnsi="Times New Roman"/>
          <w:lang w:eastAsia="ru-RU"/>
        </w:rPr>
        <w:t xml:space="preserve">б) </w:t>
      </w:r>
      <w:r w:rsidR="00FE763B" w:rsidRPr="00FE763B">
        <w:rPr>
          <w:rFonts w:ascii="Times New Roman" w:hAnsi="Times New Roman"/>
          <w:lang w:eastAsia="ru-RU"/>
        </w:rPr>
        <w:t xml:space="preserve">на которых осуществляются </w:t>
      </w:r>
      <w:proofErr w:type="spellStart"/>
      <w:r w:rsidR="00FE763B" w:rsidRPr="00FE763B">
        <w:rPr>
          <w:rFonts w:ascii="Times New Roman" w:hAnsi="Times New Roman"/>
          <w:lang w:eastAsia="ru-RU"/>
        </w:rPr>
        <w:t>благоустроительные</w:t>
      </w:r>
      <w:proofErr w:type="spellEnd"/>
      <w:r w:rsidR="00FE763B" w:rsidRPr="00FE763B">
        <w:rPr>
          <w:rFonts w:ascii="Times New Roman" w:hAnsi="Times New Roman"/>
          <w:lang w:eastAsia="ru-RU"/>
        </w:rPr>
        <w:t xml:space="preserve"> мероприятия</w:t>
      </w:r>
      <w:r>
        <w:rPr>
          <w:rFonts w:ascii="Times New Roman" w:hAnsi="Times New Roman"/>
          <w:lang w:eastAsia="ru-RU"/>
        </w:rPr>
        <w:t>:</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районы, кварталы, улицы и дороги, территории общего пользования, улично-дорожная сеть, иные элементы планировочной структуры;</w:t>
      </w:r>
    </w:p>
    <w:p w:rsidR="00FE763B" w:rsidRPr="00FE763B"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охранные зоны, технические зоны транспортных, инженерных коммуникаций, зоны с особыми условиями водных объектов;</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623B01">
        <w:rPr>
          <w:rFonts w:ascii="Times New Roman" w:hAnsi="Times New Roman"/>
          <w:lang w:eastAsia="ru-RU"/>
        </w:rPr>
        <w:t>озеленённые территории, зелё</w:t>
      </w:r>
      <w:r w:rsidR="00FE763B" w:rsidRPr="00FE763B">
        <w:rPr>
          <w:rFonts w:ascii="Times New Roman" w:hAnsi="Times New Roman"/>
          <w:lang w:eastAsia="ru-RU"/>
        </w:rPr>
        <w:t>ные зоны;</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прилегающие территории;</w:t>
      </w:r>
    </w:p>
    <w:p w:rsidR="00FE763B" w:rsidRPr="00FE763B"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придомовые территории многоквартирных домов;</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дворовые территории;</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домовладения;</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общественные территории;</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 xml:space="preserve">площадки (в том числе плоскостные открытые стоянки автомобилей и других </w:t>
      </w:r>
      <w:proofErr w:type="spellStart"/>
      <w:r w:rsidR="00FE763B" w:rsidRPr="00FE763B">
        <w:rPr>
          <w:rFonts w:ascii="Times New Roman" w:hAnsi="Times New Roman"/>
          <w:lang w:eastAsia="ru-RU"/>
        </w:rPr>
        <w:t>мототранспортных</w:t>
      </w:r>
      <w:proofErr w:type="spellEnd"/>
      <w:r w:rsidR="00FE763B" w:rsidRPr="00FE763B">
        <w:rPr>
          <w:rFonts w:ascii="Times New Roman" w:hAnsi="Times New Roman"/>
          <w:lang w:eastAsia="ru-RU"/>
        </w:rPr>
        <w:t xml:space="preserve"> средств, коллективные автостоянки, парковки (парковочные места), </w:t>
      </w:r>
      <w:proofErr w:type="spellStart"/>
      <w:r w:rsidR="00FE763B" w:rsidRPr="00FE763B">
        <w:rPr>
          <w:rFonts w:ascii="Times New Roman" w:hAnsi="Times New Roman"/>
          <w:lang w:eastAsia="ru-RU"/>
        </w:rPr>
        <w:t>велопарковки</w:t>
      </w:r>
      <w:proofErr w:type="spellEnd"/>
      <w:r w:rsidR="00FE763B" w:rsidRPr="00FE763B">
        <w:rPr>
          <w:rFonts w:ascii="Times New Roman" w:hAnsi="Times New Roman"/>
          <w:lang w:eastAsia="ru-RU"/>
        </w:rPr>
        <w:t xml:space="preserve"> и велосипедные стоянки, строительные, остановочные, детские игровые, спортивные площадки, площадки для выгула животных, дрессировки собак, размещения аттракционов, средств информации, отдыха и досуга, массовых мероприятий, контейнерные площадки);</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 xml:space="preserve">проезды (в том числе местные, </w:t>
      </w:r>
      <w:proofErr w:type="spellStart"/>
      <w:r w:rsidR="00FE763B" w:rsidRPr="00FE763B">
        <w:rPr>
          <w:rFonts w:ascii="Times New Roman" w:hAnsi="Times New Roman"/>
          <w:lang w:eastAsia="ru-RU"/>
        </w:rPr>
        <w:t>внутридворовые</w:t>
      </w:r>
      <w:proofErr w:type="spellEnd"/>
      <w:r w:rsidR="00FE763B" w:rsidRPr="00FE763B">
        <w:rPr>
          <w:rFonts w:ascii="Times New Roman" w:hAnsi="Times New Roman"/>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proofErr w:type="spellStart"/>
      <w:r w:rsidR="00FE763B" w:rsidRPr="00FE763B">
        <w:rPr>
          <w:rFonts w:ascii="Times New Roman" w:hAnsi="Times New Roman"/>
          <w:lang w:eastAsia="ru-RU"/>
        </w:rPr>
        <w:t>велокоммуникации</w:t>
      </w:r>
      <w:proofErr w:type="spellEnd"/>
      <w:r w:rsidR="00FE763B" w:rsidRPr="00FE763B">
        <w:rPr>
          <w:rFonts w:ascii="Times New Roman" w:hAnsi="Times New Roman"/>
          <w:lang w:eastAsia="ru-RU"/>
        </w:rPr>
        <w:t xml:space="preserve"> (</w:t>
      </w:r>
      <w:proofErr w:type="spellStart"/>
      <w:r w:rsidR="00FE763B" w:rsidRPr="00FE763B">
        <w:rPr>
          <w:rFonts w:ascii="Times New Roman" w:hAnsi="Times New Roman"/>
          <w:lang w:eastAsia="ru-RU"/>
        </w:rPr>
        <w:t>велопешеходные</w:t>
      </w:r>
      <w:proofErr w:type="spellEnd"/>
      <w:r w:rsidR="00FE763B" w:rsidRPr="00FE763B">
        <w:rPr>
          <w:rFonts w:ascii="Times New Roman" w:hAnsi="Times New Roman"/>
          <w:lang w:eastAsia="ru-RU"/>
        </w:rPr>
        <w:t>, велосипедные дорожки, полосы для движения велосипедного транспорта);</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пешеходная инфраструктура, в том числе: пешеходные коммуникации (тротуары, пешеходные дорожки, мосты, тропы и тропинки и т.п.) и пешеходные пространства (пешеходные улицы, площади, зоны);</w:t>
      </w:r>
    </w:p>
    <w:p w:rsidR="00FE763B" w:rsidRPr="00FE763B" w:rsidRDefault="00705263" w:rsidP="00384CC4">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места размещения нестационарных торговых объектов;</w:t>
      </w:r>
    </w:p>
    <w:p w:rsidR="00023C2C" w:rsidRDefault="00705263" w:rsidP="00023C2C">
      <w:pPr>
        <w:pStyle w:val="af2"/>
        <w:ind w:firstLine="709"/>
        <w:jc w:val="both"/>
        <w:rPr>
          <w:rFonts w:ascii="Times New Roman" w:hAnsi="Times New Roman"/>
          <w:lang w:eastAsia="ru-RU"/>
        </w:rPr>
      </w:pPr>
      <w:r>
        <w:rPr>
          <w:rFonts w:ascii="Times New Roman" w:hAnsi="Times New Roman"/>
          <w:lang w:eastAsia="ru-RU"/>
        </w:rPr>
        <w:t xml:space="preserve">- </w:t>
      </w:r>
      <w:r w:rsidR="00FE763B" w:rsidRPr="00FE763B">
        <w:rPr>
          <w:rFonts w:ascii="Times New Roman" w:hAnsi="Times New Roman"/>
          <w:lang w:eastAsia="ru-RU"/>
        </w:rPr>
        <w:t>другие территории городского округа (городского поселения);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 </w:t>
      </w:r>
      <w:r w:rsidR="00FE763B" w:rsidRPr="00FE763B">
        <w:rPr>
          <w:rFonts w:ascii="Times New Roman" w:hAnsi="Times New Roman"/>
          <w:lang w:eastAsia="ru-RU"/>
        </w:rPr>
        <w:t xml:space="preserve">элементы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00FE763B" w:rsidRPr="00FE763B">
        <w:rPr>
          <w:rFonts w:ascii="Times New Roman" w:hAnsi="Times New Roman"/>
          <w:lang w:eastAsia="ru-RU"/>
        </w:rPr>
        <w:lastRenderedPageBreak/>
        <w:t>строения и сооружения, информационные щиты и указатели, применяемые как составные части благоустройства территории;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 </w:t>
      </w:r>
      <w:r w:rsidR="00FE763B" w:rsidRPr="00FE763B">
        <w:rPr>
          <w:rFonts w:ascii="Times New Roman" w:hAnsi="Times New Roman"/>
          <w:lang w:eastAsia="ru-RU"/>
        </w:rPr>
        <w:t xml:space="preserve">благоустройство территории </w:t>
      </w:r>
      <w:r w:rsidR="009A590E">
        <w:rPr>
          <w:rFonts w:ascii="Times New Roman" w:hAnsi="Times New Roman"/>
          <w:lang w:eastAsia="ru-RU"/>
        </w:rPr>
        <w:t>–</w:t>
      </w:r>
      <w:r w:rsidR="00FE763B" w:rsidRPr="00FE763B">
        <w:rPr>
          <w:rFonts w:ascii="Times New Roman" w:hAnsi="Times New Roman"/>
          <w:lang w:eastAsia="ru-RU"/>
        </w:rPr>
        <w:t xml:space="preserve">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(городского поселения), по содержанию </w:t>
      </w:r>
      <w:r w:rsidR="00FE763B" w:rsidRPr="00FF62FA">
        <w:rPr>
          <w:rFonts w:ascii="Times New Roman" w:hAnsi="Times New Roman"/>
          <w:lang w:eastAsia="ru-RU"/>
        </w:rPr>
        <w:t xml:space="preserve">территорий </w:t>
      </w:r>
      <w:r>
        <w:rPr>
          <w:rFonts w:ascii="Times New Roman" w:hAnsi="Times New Roman"/>
          <w:lang w:eastAsia="ru-RU"/>
        </w:rPr>
        <w:t>городского округа</w:t>
      </w:r>
      <w:r w:rsidR="00FE763B" w:rsidRPr="00FE763B">
        <w:rPr>
          <w:rFonts w:ascii="Times New Roman" w:hAnsi="Times New Roman"/>
          <w:lang w:eastAsia="ru-RU"/>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263" w:rsidRPr="00705263" w:rsidRDefault="00FF62FA" w:rsidP="00384CC4">
      <w:pPr>
        <w:pStyle w:val="af2"/>
        <w:ind w:firstLine="709"/>
        <w:jc w:val="both"/>
        <w:rPr>
          <w:rFonts w:ascii="Times New Roman" w:hAnsi="Times New Roman"/>
          <w:highlight w:val="yellow"/>
          <w:lang w:eastAsia="ru-RU"/>
        </w:rPr>
      </w:pPr>
      <w:r>
        <w:rPr>
          <w:rFonts w:ascii="Times New Roman" w:hAnsi="Times New Roman"/>
          <w:lang w:eastAsia="ru-RU"/>
        </w:rPr>
        <w:t xml:space="preserve">4) </w:t>
      </w:r>
      <w:proofErr w:type="spellStart"/>
      <w:r w:rsidR="00FE763B" w:rsidRPr="00FE763B">
        <w:rPr>
          <w:rFonts w:ascii="Times New Roman" w:hAnsi="Times New Roman"/>
          <w:lang w:eastAsia="ru-RU"/>
        </w:rPr>
        <w:t>благоустроительные</w:t>
      </w:r>
      <w:proofErr w:type="spellEnd"/>
      <w:r w:rsidR="00FE763B" w:rsidRPr="00FE763B">
        <w:rPr>
          <w:rFonts w:ascii="Times New Roman" w:hAnsi="Times New Roman"/>
          <w:lang w:eastAsia="ru-RU"/>
        </w:rPr>
        <w:t xml:space="preserve"> мероприятия </w:t>
      </w:r>
      <w:r w:rsidR="009A590E">
        <w:rPr>
          <w:rFonts w:ascii="Times New Roman" w:hAnsi="Times New Roman"/>
          <w:lang w:eastAsia="ru-RU"/>
        </w:rPr>
        <w:t>–</w:t>
      </w:r>
      <w:r w:rsidR="00FE763B" w:rsidRPr="00FE763B">
        <w:rPr>
          <w:rFonts w:ascii="Times New Roman" w:hAnsi="Times New Roman"/>
          <w:lang w:eastAsia="ru-RU"/>
        </w:rPr>
        <w:t xml:space="preserve">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w:t>
      </w:r>
      <w:r w:rsidR="00705263">
        <w:rPr>
          <w:rFonts w:ascii="Times New Roman" w:hAnsi="Times New Roman"/>
          <w:lang w:eastAsia="ru-RU"/>
        </w:rPr>
        <w:t>ия территории городского округа</w:t>
      </w:r>
      <w:r w:rsidR="00705263" w:rsidRPr="00705263">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5) </w:t>
      </w:r>
      <w:r w:rsidR="00FE763B" w:rsidRPr="00FE763B">
        <w:rPr>
          <w:rFonts w:ascii="Times New Roman" w:hAnsi="Times New Roman"/>
          <w:lang w:eastAsia="ru-RU"/>
        </w:rPr>
        <w:t xml:space="preserve">архитектурно-планировочная концепция общественной территории (общественного пространства) </w:t>
      </w:r>
      <w:r w:rsidR="009A590E">
        <w:rPr>
          <w:rFonts w:ascii="Times New Roman" w:hAnsi="Times New Roman"/>
          <w:lang w:eastAsia="ru-RU"/>
        </w:rPr>
        <w:t>–</w:t>
      </w:r>
      <w:r w:rsidR="00FE763B" w:rsidRPr="00FE763B">
        <w:rPr>
          <w:rFonts w:ascii="Times New Roman" w:hAnsi="Times New Roman"/>
          <w:lang w:eastAsia="ru-RU"/>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6) </w:t>
      </w:r>
      <w:r w:rsidR="00FE763B" w:rsidRPr="00FE763B">
        <w:rPr>
          <w:rFonts w:ascii="Times New Roman" w:hAnsi="Times New Roman"/>
          <w:lang w:eastAsia="ru-RU"/>
        </w:rPr>
        <w:t xml:space="preserve">элементы объекта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7) </w:t>
      </w:r>
      <w:r w:rsidR="00FE763B" w:rsidRPr="00FE763B">
        <w:rPr>
          <w:rFonts w:ascii="Times New Roman" w:hAnsi="Times New Roman"/>
          <w:lang w:eastAsia="ru-RU"/>
        </w:rPr>
        <w:t xml:space="preserve">содержание объекта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8) </w:t>
      </w:r>
      <w:r w:rsidR="00FE763B" w:rsidRPr="00FE763B">
        <w:rPr>
          <w:rFonts w:ascii="Times New Roman" w:hAnsi="Times New Roman"/>
          <w:lang w:eastAsia="ru-RU"/>
        </w:rPr>
        <w:t xml:space="preserve">развитие объекта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9) </w:t>
      </w:r>
      <w:r w:rsidR="00FE763B" w:rsidRPr="00FE763B">
        <w:rPr>
          <w:rFonts w:ascii="Times New Roman" w:hAnsi="Times New Roman"/>
          <w:lang w:eastAsia="ru-RU"/>
        </w:rPr>
        <w:t xml:space="preserve">проект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10) </w:t>
      </w:r>
      <w:r w:rsidR="00FE763B" w:rsidRPr="00FE763B">
        <w:rPr>
          <w:rFonts w:ascii="Times New Roman" w:hAnsi="Times New Roman"/>
          <w:lang w:eastAsia="ru-RU"/>
        </w:rPr>
        <w:t xml:space="preserve">улица </w:t>
      </w:r>
      <w:r w:rsidR="009A590E">
        <w:rPr>
          <w:rFonts w:ascii="Times New Roman" w:hAnsi="Times New Roman"/>
          <w:lang w:eastAsia="ru-RU"/>
        </w:rPr>
        <w:t>–</w:t>
      </w:r>
      <w:r w:rsidR="00FE763B" w:rsidRPr="00FE763B">
        <w:rPr>
          <w:rFonts w:ascii="Times New Roman" w:hAnsi="Times New Roman"/>
          <w:lang w:eastAsia="ru-RU"/>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w:t>
      </w:r>
      <w:r w:rsidR="00FE763B" w:rsidRPr="00FE763B">
        <w:rPr>
          <w:rFonts w:ascii="Times New Roman" w:hAnsi="Times New Roman"/>
          <w:lang w:eastAsia="ru-RU"/>
        </w:rPr>
        <w:lastRenderedPageBreak/>
        <w:t>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11) </w:t>
      </w:r>
      <w:r w:rsidR="00FE763B" w:rsidRPr="00FE763B">
        <w:rPr>
          <w:rFonts w:ascii="Times New Roman" w:hAnsi="Times New Roman"/>
          <w:lang w:eastAsia="ru-RU"/>
        </w:rPr>
        <w:t xml:space="preserve">проезд </w:t>
      </w:r>
      <w:r w:rsidR="009A590E">
        <w:rPr>
          <w:rFonts w:ascii="Times New Roman" w:hAnsi="Times New Roman"/>
          <w:lang w:eastAsia="ru-RU"/>
        </w:rPr>
        <w:t>–</w:t>
      </w:r>
      <w:r w:rsidR="00FE763B" w:rsidRPr="00FE763B">
        <w:rPr>
          <w:rFonts w:ascii="Times New Roman" w:hAnsi="Times New Roman"/>
          <w:lang w:eastAsia="ru-RU"/>
        </w:rPr>
        <w:t xml:space="preserve"> дорога, примыкающая к проезжим частям жилых и магистральных улиц, разворотным площадкам;</w:t>
      </w:r>
    </w:p>
    <w:p w:rsidR="00FE763B" w:rsidRPr="00FF62FA"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12) </w:t>
      </w:r>
      <w:r w:rsidR="00FE763B" w:rsidRPr="00FE763B">
        <w:rPr>
          <w:rFonts w:ascii="Times New Roman" w:hAnsi="Times New Roman"/>
          <w:lang w:eastAsia="ru-RU"/>
        </w:rPr>
        <w:t>твердое покрыти</w:t>
      </w:r>
      <w:r>
        <w:rPr>
          <w:rFonts w:ascii="Times New Roman" w:hAnsi="Times New Roman"/>
          <w:lang w:eastAsia="ru-RU"/>
        </w:rPr>
        <w:t xml:space="preserve">е </w:t>
      </w:r>
      <w:r w:rsidR="00623B01">
        <w:rPr>
          <w:rFonts w:ascii="Times New Roman" w:hAnsi="Times New Roman"/>
          <w:lang w:eastAsia="ru-RU"/>
        </w:rPr>
        <w:t>–</w:t>
      </w:r>
      <w:r>
        <w:rPr>
          <w:rFonts w:ascii="Times New Roman" w:hAnsi="Times New Roman"/>
          <w:lang w:eastAsia="ru-RU"/>
        </w:rPr>
        <w:t xml:space="preserve"> дорожное покрытие согласно «</w:t>
      </w:r>
      <w:r w:rsidR="00FE763B" w:rsidRPr="00FE763B">
        <w:rPr>
          <w:rFonts w:ascii="Times New Roman" w:hAnsi="Times New Roman"/>
          <w:lang w:eastAsia="ru-RU"/>
        </w:rPr>
        <w:t>СП 78.13330.2012. Свод правил. Автомобильные дороги. Актуализиро</w:t>
      </w:r>
      <w:r>
        <w:rPr>
          <w:rFonts w:ascii="Times New Roman" w:hAnsi="Times New Roman"/>
          <w:lang w:eastAsia="ru-RU"/>
        </w:rPr>
        <w:t>ванная редакция СНиП 3.06.03-85»</w:t>
      </w:r>
      <w:r w:rsidRPr="00F94728">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13) </w:t>
      </w:r>
      <w:proofErr w:type="spellStart"/>
      <w:r w:rsidR="00FE763B" w:rsidRPr="00FE763B">
        <w:rPr>
          <w:rFonts w:ascii="Times New Roman" w:hAnsi="Times New Roman"/>
          <w:lang w:eastAsia="ru-RU"/>
        </w:rPr>
        <w:t>дождеприемный</w:t>
      </w:r>
      <w:proofErr w:type="spellEnd"/>
      <w:r w:rsidR="00FE763B" w:rsidRPr="00FE763B">
        <w:rPr>
          <w:rFonts w:ascii="Times New Roman" w:hAnsi="Times New Roman"/>
          <w:lang w:eastAsia="ru-RU"/>
        </w:rPr>
        <w:t xml:space="preserve"> колодец </w:t>
      </w:r>
      <w:r w:rsidR="009A590E">
        <w:rPr>
          <w:rFonts w:ascii="Times New Roman" w:hAnsi="Times New Roman"/>
          <w:lang w:eastAsia="ru-RU"/>
        </w:rPr>
        <w:t>–</w:t>
      </w:r>
      <w:r w:rsidR="00FE763B" w:rsidRPr="00FE763B">
        <w:rPr>
          <w:rFonts w:ascii="Times New Roman" w:hAnsi="Times New Roman"/>
          <w:lang w:eastAsia="ru-RU"/>
        </w:rPr>
        <w:t xml:space="preserve"> сооружение на канализационной сети, предназначенное для приема и отвода дождевых и талых вод;</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14) </w:t>
      </w:r>
      <w:r w:rsidR="00623B01">
        <w:rPr>
          <w:rFonts w:ascii="Times New Roman" w:hAnsi="Times New Roman"/>
          <w:lang w:eastAsia="ru-RU"/>
        </w:rPr>
        <w:t>озеленё</w:t>
      </w:r>
      <w:r w:rsidR="00FE763B" w:rsidRPr="00FE763B">
        <w:rPr>
          <w:rFonts w:ascii="Times New Roman" w:hAnsi="Times New Roman"/>
          <w:lang w:eastAsia="ru-RU"/>
        </w:rPr>
        <w:t xml:space="preserve">нная территория (газон, цветник) </w:t>
      </w:r>
      <w:r w:rsidR="009A590E">
        <w:rPr>
          <w:rFonts w:ascii="Times New Roman" w:hAnsi="Times New Roman"/>
          <w:lang w:eastAsia="ru-RU"/>
        </w:rPr>
        <w:t>–</w:t>
      </w:r>
      <w:r w:rsidR="00FE763B" w:rsidRPr="00FE763B">
        <w:rPr>
          <w:rFonts w:ascii="Times New Roman" w:hAnsi="Times New Roman"/>
          <w:lang w:eastAsia="ru-RU"/>
        </w:rPr>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FE763B" w:rsidRPr="00FE763B">
        <w:rPr>
          <w:rFonts w:ascii="Times New Roman" w:hAnsi="Times New Roman"/>
          <w:lang w:eastAsia="ru-RU"/>
        </w:rPr>
        <w:t>поребрика</w:t>
      </w:r>
      <w:proofErr w:type="spellEnd"/>
      <w:r w:rsidR="00FE763B" w:rsidRPr="00FE763B">
        <w:rPr>
          <w:rFonts w:ascii="Times New Roman" w:hAnsi="Times New Roman"/>
          <w:lang w:eastAsia="ru-RU"/>
        </w:rPr>
        <w:t>, бордюра) и (или) граничащую с твердым покрытием пешеходных дорожек, тротуаров, проезжей частью дорог;</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15) </w:t>
      </w:r>
      <w:r w:rsidR="00623B01">
        <w:rPr>
          <w:rFonts w:ascii="Times New Roman" w:hAnsi="Times New Roman"/>
          <w:lang w:eastAsia="ru-RU"/>
        </w:rPr>
        <w:t>зелё</w:t>
      </w:r>
      <w:r w:rsidR="00FE763B" w:rsidRPr="00FE763B">
        <w:rPr>
          <w:rFonts w:ascii="Times New Roman" w:hAnsi="Times New Roman"/>
          <w:lang w:eastAsia="ru-RU"/>
        </w:rPr>
        <w:t xml:space="preserve">ные насаждения </w:t>
      </w:r>
      <w:r w:rsidR="009A590E">
        <w:rPr>
          <w:rFonts w:ascii="Times New Roman" w:hAnsi="Times New Roman"/>
          <w:lang w:eastAsia="ru-RU"/>
        </w:rPr>
        <w:t>–</w:t>
      </w:r>
      <w:r w:rsidR="00FE763B" w:rsidRPr="00FE763B">
        <w:rPr>
          <w:rFonts w:ascii="Times New Roman" w:hAnsi="Times New Roman"/>
          <w:lang w:eastAsia="ru-RU"/>
        </w:rPr>
        <w:t xml:space="preserve"> совокупность древесных, кустарниковых и травянистых растений на определенной территории;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16) </w:t>
      </w:r>
      <w:r w:rsidR="00623B01">
        <w:rPr>
          <w:rFonts w:ascii="Times New Roman" w:hAnsi="Times New Roman"/>
          <w:lang w:eastAsia="ru-RU"/>
        </w:rPr>
        <w:t>повреждение зелё</w:t>
      </w:r>
      <w:r w:rsidR="00FE763B" w:rsidRPr="00FE763B">
        <w:rPr>
          <w:rFonts w:ascii="Times New Roman" w:hAnsi="Times New Roman"/>
          <w:lang w:eastAsia="ru-RU"/>
        </w:rPr>
        <w:t xml:space="preserve">ных насаждений </w:t>
      </w:r>
      <w:r w:rsidR="009A590E">
        <w:rPr>
          <w:rFonts w:ascii="Times New Roman" w:hAnsi="Times New Roman"/>
          <w:lang w:eastAsia="ru-RU"/>
        </w:rPr>
        <w:t>–</w:t>
      </w:r>
      <w:r w:rsidR="00FE763B" w:rsidRPr="00FE763B">
        <w:rPr>
          <w:rFonts w:ascii="Times New Roman" w:hAnsi="Times New Roman"/>
          <w:lang w:eastAsia="ru-RU"/>
        </w:rPr>
        <w:t xml:space="preserve"> механическое, химическое и иное повреждение надземной части и корневой</w:t>
      </w:r>
      <w:r w:rsidR="00623B01">
        <w:rPr>
          <w:rFonts w:ascii="Times New Roman" w:hAnsi="Times New Roman"/>
          <w:lang w:eastAsia="ru-RU"/>
        </w:rPr>
        <w:t xml:space="preserve"> системы зелё</w:t>
      </w:r>
      <w:r w:rsidR="00FE763B" w:rsidRPr="00FE763B">
        <w:rPr>
          <w:rFonts w:ascii="Times New Roman" w:hAnsi="Times New Roman"/>
          <w:lang w:eastAsia="ru-RU"/>
        </w:rPr>
        <w:t>ных насаждений, не влекущее прекращение роста. Повреж</w:t>
      </w:r>
      <w:r w:rsidR="00623B01">
        <w:rPr>
          <w:rFonts w:ascii="Times New Roman" w:hAnsi="Times New Roman"/>
          <w:lang w:eastAsia="ru-RU"/>
        </w:rPr>
        <w:t>дением является загрязнение зелё</w:t>
      </w:r>
      <w:r w:rsidR="00FE763B" w:rsidRPr="00FE763B">
        <w:rPr>
          <w:rFonts w:ascii="Times New Roman" w:hAnsi="Times New Roman"/>
          <w:lang w:eastAsia="ru-RU"/>
        </w:rPr>
        <w:t>ных насаждений либо почвы в корневой зоне нефтепродуктами, иными вредными или пачкающими веществами;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17) </w:t>
      </w:r>
      <w:r w:rsidR="00623B01">
        <w:rPr>
          <w:rFonts w:ascii="Times New Roman" w:hAnsi="Times New Roman"/>
          <w:lang w:eastAsia="ru-RU"/>
        </w:rPr>
        <w:t>уничтожение зелё</w:t>
      </w:r>
      <w:r w:rsidR="00FE763B" w:rsidRPr="00FE763B">
        <w:rPr>
          <w:rFonts w:ascii="Times New Roman" w:hAnsi="Times New Roman"/>
          <w:lang w:eastAsia="ru-RU"/>
        </w:rPr>
        <w:t xml:space="preserve">ных насаждений </w:t>
      </w:r>
      <w:r w:rsidR="009A590E">
        <w:rPr>
          <w:rFonts w:ascii="Times New Roman" w:hAnsi="Times New Roman"/>
          <w:lang w:eastAsia="ru-RU"/>
        </w:rPr>
        <w:t>–</w:t>
      </w:r>
      <w:r w:rsidR="00623B01">
        <w:rPr>
          <w:rFonts w:ascii="Times New Roman" w:hAnsi="Times New Roman"/>
          <w:lang w:eastAsia="ru-RU"/>
        </w:rPr>
        <w:t xml:space="preserve"> повреждение зелё</w:t>
      </w:r>
      <w:r w:rsidR="00FE763B" w:rsidRPr="00FE763B">
        <w:rPr>
          <w:rFonts w:ascii="Times New Roman" w:hAnsi="Times New Roman"/>
          <w:lang w:eastAsia="ru-RU"/>
        </w:rPr>
        <w:t>ных насаждений, повлекшее прекращение их роста;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18) </w:t>
      </w:r>
      <w:r w:rsidR="00FE763B" w:rsidRPr="00FE763B">
        <w:rPr>
          <w:rFonts w:ascii="Times New Roman" w:hAnsi="Times New Roman"/>
          <w:lang w:eastAsia="ru-RU"/>
        </w:rPr>
        <w:t xml:space="preserve">компенсационное озеленение </w:t>
      </w:r>
      <w:r w:rsidR="009A590E">
        <w:rPr>
          <w:rFonts w:ascii="Times New Roman" w:hAnsi="Times New Roman"/>
          <w:lang w:eastAsia="ru-RU"/>
        </w:rPr>
        <w:t>–</w:t>
      </w:r>
      <w:r w:rsidR="00623B01">
        <w:rPr>
          <w:rFonts w:ascii="Times New Roman" w:hAnsi="Times New Roman"/>
          <w:lang w:eastAsia="ru-RU"/>
        </w:rPr>
        <w:t xml:space="preserve"> воспроизводство зелё</w:t>
      </w:r>
      <w:r w:rsidR="00FE763B" w:rsidRPr="00FE763B">
        <w:rPr>
          <w:rFonts w:ascii="Times New Roman" w:hAnsi="Times New Roman"/>
          <w:lang w:eastAsia="ru-RU"/>
        </w:rPr>
        <w:t xml:space="preserve">ных насаждений </w:t>
      </w:r>
      <w:r w:rsidR="00623B01">
        <w:rPr>
          <w:rFonts w:ascii="Times New Roman" w:hAnsi="Times New Roman"/>
          <w:lang w:eastAsia="ru-RU"/>
        </w:rPr>
        <w:t>взамен уничтоженных или повреждё</w:t>
      </w:r>
      <w:r w:rsidR="00FE763B" w:rsidRPr="00FE763B">
        <w:rPr>
          <w:rFonts w:ascii="Times New Roman" w:hAnsi="Times New Roman"/>
          <w:lang w:eastAsia="ru-RU"/>
        </w:rPr>
        <w:t>нных;</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19) </w:t>
      </w:r>
      <w:r w:rsidR="00FE763B" w:rsidRPr="00FE763B">
        <w:rPr>
          <w:rFonts w:ascii="Times New Roman" w:hAnsi="Times New Roman"/>
          <w:lang w:eastAsia="ru-RU"/>
        </w:rPr>
        <w:t xml:space="preserve">земляные работы </w:t>
      </w:r>
      <w:r w:rsidR="009A590E">
        <w:rPr>
          <w:rFonts w:ascii="Times New Roman" w:hAnsi="Times New Roman"/>
          <w:lang w:eastAsia="ru-RU"/>
        </w:rPr>
        <w:t>–</w:t>
      </w:r>
      <w:r w:rsidR="00FE763B" w:rsidRPr="00FE763B">
        <w:rPr>
          <w:rFonts w:ascii="Times New Roman" w:hAnsi="Times New Roman"/>
          <w:lang w:eastAsia="ru-RU"/>
        </w:rPr>
        <w:t xml:space="preserve">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20) </w:t>
      </w:r>
      <w:r w:rsidR="00FE763B" w:rsidRPr="00FE763B">
        <w:rPr>
          <w:rFonts w:ascii="Times New Roman" w:hAnsi="Times New Roman"/>
          <w:lang w:eastAsia="ru-RU"/>
        </w:rPr>
        <w:t xml:space="preserve">реконструктивные работы </w:t>
      </w:r>
      <w:r w:rsidR="009A590E">
        <w:rPr>
          <w:rFonts w:ascii="Times New Roman" w:hAnsi="Times New Roman"/>
          <w:lang w:eastAsia="ru-RU"/>
        </w:rPr>
        <w:t>–</w:t>
      </w:r>
      <w:r w:rsidR="00FE763B" w:rsidRPr="00FE763B">
        <w:rPr>
          <w:rFonts w:ascii="Times New Roman" w:hAnsi="Times New Roman"/>
          <w:lang w:eastAsia="ru-RU"/>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w:t>
      </w:r>
      <w:r w:rsidR="00623B01">
        <w:rPr>
          <w:rFonts w:ascii="Times New Roman" w:hAnsi="Times New Roman"/>
          <w:lang w:eastAsia="ru-RU"/>
        </w:rPr>
        <w:t>ают предельные параметры разрешё</w:t>
      </w:r>
      <w:r w:rsidR="00FE763B" w:rsidRPr="00FE763B">
        <w:rPr>
          <w:rFonts w:ascii="Times New Roman" w:hAnsi="Times New Roman"/>
          <w:lang w:eastAsia="ru-RU"/>
        </w:rPr>
        <w:t>нного строительства, реконструкции, установленные Градостроительным кодексом Российской Федерации;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21) </w:t>
      </w:r>
      <w:r w:rsidR="00FE763B" w:rsidRPr="00FE763B">
        <w:rPr>
          <w:rFonts w:ascii="Times New Roman" w:hAnsi="Times New Roman"/>
          <w:lang w:eastAsia="ru-RU"/>
        </w:rPr>
        <w:t xml:space="preserve">дворовая территория </w:t>
      </w:r>
      <w:r w:rsidR="009A590E">
        <w:rPr>
          <w:rFonts w:ascii="Times New Roman" w:hAnsi="Times New Roman"/>
          <w:lang w:eastAsia="ru-RU"/>
        </w:rPr>
        <w:t>–</w:t>
      </w:r>
      <w:r w:rsidR="00FE763B" w:rsidRPr="00FE763B">
        <w:rPr>
          <w:rFonts w:ascii="Times New Roman" w:hAnsi="Times New Roman"/>
          <w:lang w:eastAsia="ru-RU"/>
        </w:rPr>
        <w:t xml:space="preserve">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w:t>
      </w:r>
      <w:r w:rsidR="00623B01">
        <w:rPr>
          <w:rFonts w:ascii="Times New Roman" w:hAnsi="Times New Roman"/>
          <w:lang w:eastAsia="ru-RU"/>
        </w:rPr>
        <w:t>рование. На дворовой территории</w:t>
      </w:r>
      <w:r w:rsidR="00FE763B" w:rsidRPr="00FE763B">
        <w:rPr>
          <w:rFonts w:ascii="Times New Roman" w:hAnsi="Times New Roman"/>
          <w:lang w:eastAsia="ru-RU"/>
        </w:rPr>
        <w:t xml:space="preserve"> многоквартирных домов размещаются детские площадки, места для отдыха, </w:t>
      </w:r>
      <w:r w:rsidR="00FE763B" w:rsidRPr="00FE763B">
        <w:rPr>
          <w:rFonts w:ascii="Times New Roman" w:hAnsi="Times New Roman"/>
          <w:lang w:eastAsia="ru-RU"/>
        </w:rPr>
        <w:lastRenderedPageBreak/>
        <w:t>сушки б</w:t>
      </w:r>
      <w:r w:rsidR="00623B01">
        <w:rPr>
          <w:rFonts w:ascii="Times New Roman" w:hAnsi="Times New Roman"/>
          <w:lang w:eastAsia="ru-RU"/>
        </w:rPr>
        <w:t>елья, парковки автомобилей, зелё</w:t>
      </w:r>
      <w:r w:rsidR="00FE763B" w:rsidRPr="00FE763B">
        <w:rPr>
          <w:rFonts w:ascii="Times New Roman" w:hAnsi="Times New Roman"/>
          <w:lang w:eastAsia="ru-RU"/>
        </w:rPr>
        <w:t>ные насаждения и иные объекты общественного пользования;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22) </w:t>
      </w:r>
      <w:r w:rsidR="00FE763B" w:rsidRPr="00FE763B">
        <w:rPr>
          <w:rFonts w:ascii="Times New Roman" w:hAnsi="Times New Roman"/>
          <w:lang w:eastAsia="ru-RU"/>
        </w:rPr>
        <w:t xml:space="preserve">фасад </w:t>
      </w:r>
      <w:r w:rsidR="009A590E">
        <w:rPr>
          <w:rFonts w:ascii="Times New Roman" w:hAnsi="Times New Roman"/>
          <w:lang w:eastAsia="ru-RU"/>
        </w:rPr>
        <w:t>–</w:t>
      </w:r>
      <w:r w:rsidR="00FE763B" w:rsidRPr="00FE763B">
        <w:rPr>
          <w:rFonts w:ascii="Times New Roman" w:hAnsi="Times New Roman"/>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23) </w:t>
      </w:r>
      <w:r w:rsidR="00FE763B" w:rsidRPr="00FE763B">
        <w:rPr>
          <w:rFonts w:ascii="Times New Roman" w:hAnsi="Times New Roman"/>
          <w:lang w:eastAsia="ru-RU"/>
        </w:rPr>
        <w:t xml:space="preserve">текущий ремонт объектов капитального строительства </w:t>
      </w:r>
      <w:r w:rsidR="009A590E">
        <w:rPr>
          <w:rFonts w:ascii="Times New Roman" w:hAnsi="Times New Roman"/>
          <w:lang w:eastAsia="ru-RU"/>
        </w:rPr>
        <w:t>–</w:t>
      </w:r>
      <w:r w:rsidR="00FE763B" w:rsidRPr="00FE763B">
        <w:rPr>
          <w:rFonts w:ascii="Times New Roman" w:hAnsi="Times New Roman"/>
          <w:lang w:eastAsia="ru-RU"/>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24) </w:t>
      </w:r>
      <w:r w:rsidR="00FE763B" w:rsidRPr="00FE763B">
        <w:rPr>
          <w:rFonts w:ascii="Times New Roman" w:hAnsi="Times New Roman"/>
          <w:lang w:eastAsia="ru-RU"/>
        </w:rPr>
        <w:t xml:space="preserve">капитальный ремонт объектов капитального строительства (за исключением линейных объектов) </w:t>
      </w:r>
      <w:r w:rsidR="009A590E">
        <w:rPr>
          <w:rFonts w:ascii="Times New Roman" w:hAnsi="Times New Roman"/>
          <w:lang w:eastAsia="ru-RU"/>
        </w:rPr>
        <w:t>–</w:t>
      </w:r>
      <w:r w:rsidR="00FE763B" w:rsidRPr="00FE763B">
        <w:rPr>
          <w:rFonts w:ascii="Times New Roman" w:hAnsi="Times New Roman"/>
          <w:lang w:eastAsia="ru-RU"/>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25) </w:t>
      </w:r>
      <w:r w:rsidR="00FE763B" w:rsidRPr="00FE763B">
        <w:rPr>
          <w:rFonts w:ascii="Times New Roman" w:hAnsi="Times New Roman"/>
          <w:lang w:eastAsia="ru-RU"/>
        </w:rPr>
        <w:t xml:space="preserve">текущий ремонт объекта благоустройства, элемента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26) </w:t>
      </w:r>
      <w:r w:rsidR="00FE763B" w:rsidRPr="00FE763B">
        <w:rPr>
          <w:rFonts w:ascii="Times New Roman" w:hAnsi="Times New Roman"/>
          <w:lang w:eastAsia="ru-RU"/>
        </w:rPr>
        <w:t xml:space="preserve">ямочный ремонт </w:t>
      </w:r>
      <w:r w:rsidR="009A590E">
        <w:rPr>
          <w:rFonts w:ascii="Times New Roman" w:hAnsi="Times New Roman"/>
          <w:lang w:eastAsia="ru-RU"/>
        </w:rPr>
        <w:t>–</w:t>
      </w:r>
      <w:r w:rsidR="00FE763B" w:rsidRPr="00FE763B">
        <w:rPr>
          <w:rFonts w:ascii="Times New Roman" w:hAnsi="Times New Roman"/>
          <w:lang w:eastAsia="ru-RU"/>
        </w:rPr>
        <w:t xml:space="preserve"> устранение дефектов (выбоин, просадок, проломов, сдвигов, колей, в</w:t>
      </w:r>
      <w:r w:rsidR="00623B01">
        <w:rPr>
          <w:rFonts w:ascii="Times New Roman" w:hAnsi="Times New Roman"/>
          <w:lang w:eastAsia="ru-RU"/>
        </w:rPr>
        <w:t>ыступов, углублений, трещин) твё</w:t>
      </w:r>
      <w:r w:rsidR="00FE763B" w:rsidRPr="00FE763B">
        <w:rPr>
          <w:rFonts w:ascii="Times New Roman" w:hAnsi="Times New Roman"/>
          <w:lang w:eastAsia="ru-RU"/>
        </w:rPr>
        <w:t xml:space="preserve">рдых (усовершенствованных) покрытий объектов благоустройства, в том числе площадок, пешеходной инфраструктуры, </w:t>
      </w:r>
      <w:proofErr w:type="spellStart"/>
      <w:r w:rsidR="00FE763B" w:rsidRPr="00FE763B">
        <w:rPr>
          <w:rFonts w:ascii="Times New Roman" w:hAnsi="Times New Roman"/>
          <w:lang w:eastAsia="ru-RU"/>
        </w:rPr>
        <w:t>велокоммуникаций</w:t>
      </w:r>
      <w:proofErr w:type="spellEnd"/>
      <w:r w:rsidR="00FE763B" w:rsidRPr="00FE763B">
        <w:rPr>
          <w:rFonts w:ascii="Times New Roman" w:hAnsi="Times New Roman"/>
          <w:lang w:eastAsia="ru-RU"/>
        </w:rPr>
        <w:t xml:space="preserve">, внутриквартальных и </w:t>
      </w:r>
      <w:proofErr w:type="spellStart"/>
      <w:r w:rsidR="00FE763B" w:rsidRPr="00FE763B">
        <w:rPr>
          <w:rFonts w:ascii="Times New Roman" w:hAnsi="Times New Roman"/>
          <w:lang w:eastAsia="ru-RU"/>
        </w:rPr>
        <w:t>внутридворовых</w:t>
      </w:r>
      <w:proofErr w:type="spellEnd"/>
      <w:r w:rsidR="00FE763B" w:rsidRPr="00FE763B">
        <w:rPr>
          <w:rFonts w:ascii="Times New Roman" w:hAnsi="Times New Roman"/>
          <w:lang w:eastAsia="ru-RU"/>
        </w:rPr>
        <w:t xml:space="preserve"> проездов;</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27) </w:t>
      </w:r>
      <w:r w:rsidR="00FE763B" w:rsidRPr="00FE763B">
        <w:rPr>
          <w:rFonts w:ascii="Times New Roman" w:hAnsi="Times New Roman"/>
          <w:lang w:eastAsia="ru-RU"/>
        </w:rPr>
        <w:t xml:space="preserve">ремонт объекта благоустройства, элемента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работы по замене и (или) восстановлению, и (или) развитию объектов благоустройства, элементов благоустройства, их частей;</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28) </w:t>
      </w:r>
      <w:r w:rsidR="00FE763B" w:rsidRPr="00FE763B">
        <w:rPr>
          <w:rFonts w:ascii="Times New Roman" w:hAnsi="Times New Roman"/>
          <w:lang w:eastAsia="ru-RU"/>
        </w:rPr>
        <w:t xml:space="preserve">снос объекта благоустройства, элемента благоустройства </w:t>
      </w:r>
      <w:r w:rsidR="009A590E">
        <w:rPr>
          <w:rFonts w:ascii="Times New Roman" w:hAnsi="Times New Roman"/>
          <w:lang w:eastAsia="ru-RU"/>
        </w:rPr>
        <w:t>–</w:t>
      </w:r>
      <w:r w:rsidR="00FE763B" w:rsidRPr="00FE763B">
        <w:rPr>
          <w:rFonts w:ascii="Times New Roman" w:hAnsi="Times New Roman"/>
          <w:lang w:eastAsia="ru-RU"/>
        </w:rPr>
        <w:t xml:space="preserve">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29) </w:t>
      </w:r>
      <w:r w:rsidR="00FE763B" w:rsidRPr="00FE763B">
        <w:rPr>
          <w:rFonts w:ascii="Times New Roman" w:hAnsi="Times New Roman"/>
          <w:lang w:eastAsia="ru-RU"/>
        </w:rPr>
        <w:t xml:space="preserve">объекты (средства) наружного освещения </w:t>
      </w:r>
      <w:r w:rsidR="009A590E">
        <w:rPr>
          <w:rFonts w:ascii="Times New Roman" w:hAnsi="Times New Roman"/>
          <w:lang w:eastAsia="ru-RU"/>
        </w:rPr>
        <w:t>–</w:t>
      </w:r>
      <w:r w:rsidR="00FE763B" w:rsidRPr="00FE763B">
        <w:rPr>
          <w:rFonts w:ascii="Times New Roman" w:hAnsi="Times New Roman"/>
          <w:lang w:eastAsia="ru-RU"/>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w:t>
      </w:r>
      <w:r w:rsidR="00FE763B" w:rsidRPr="00FE763B">
        <w:rPr>
          <w:rFonts w:ascii="Times New Roman" w:hAnsi="Times New Roman"/>
          <w:lang w:eastAsia="ru-RU"/>
        </w:rPr>
        <w:lastRenderedPageBreak/>
        <w:t>конструкциях зданий, строений и сооружений и в иных местах общественного пользования;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30) </w:t>
      </w:r>
      <w:r w:rsidR="00FE763B" w:rsidRPr="00FE763B">
        <w:rPr>
          <w:rFonts w:ascii="Times New Roman" w:hAnsi="Times New Roman"/>
          <w:lang w:eastAsia="ru-RU"/>
        </w:rPr>
        <w:t xml:space="preserve">средства размещения информации </w:t>
      </w:r>
      <w:r w:rsidR="009A590E">
        <w:rPr>
          <w:rFonts w:ascii="Times New Roman" w:hAnsi="Times New Roman"/>
          <w:lang w:eastAsia="ru-RU"/>
        </w:rPr>
        <w:t>–</w:t>
      </w:r>
      <w:r w:rsidR="00FE763B" w:rsidRPr="00FE763B">
        <w:rPr>
          <w:rFonts w:ascii="Times New Roman" w:hAnsi="Times New Roman"/>
          <w:lang w:eastAsia="ru-RU"/>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31) </w:t>
      </w:r>
      <w:r w:rsidR="00FE763B" w:rsidRPr="00FE763B">
        <w:rPr>
          <w:rFonts w:ascii="Times New Roman" w:hAnsi="Times New Roman"/>
          <w:lang w:eastAsia="ru-RU"/>
        </w:rPr>
        <w:t xml:space="preserve">ночное время </w:t>
      </w:r>
      <w:r w:rsidR="009A590E">
        <w:rPr>
          <w:rFonts w:ascii="Times New Roman" w:hAnsi="Times New Roman"/>
          <w:lang w:eastAsia="ru-RU"/>
        </w:rPr>
        <w:t>–</w:t>
      </w:r>
      <w:r w:rsidR="00FE763B" w:rsidRPr="00FE763B">
        <w:rPr>
          <w:rFonts w:ascii="Times New Roman" w:hAnsi="Times New Roman"/>
          <w:lang w:eastAsia="ru-RU"/>
        </w:rPr>
        <w:t xml:space="preserve"> период времени с 23:00 до 07:00 часов местного времени, в выходные и праздничные нерабочие дни </w:t>
      </w:r>
      <w:r w:rsidR="009A590E">
        <w:rPr>
          <w:rFonts w:ascii="Times New Roman" w:hAnsi="Times New Roman"/>
          <w:lang w:eastAsia="ru-RU"/>
        </w:rPr>
        <w:t>–</w:t>
      </w:r>
      <w:r w:rsidR="00FE763B" w:rsidRPr="00FE763B">
        <w:rPr>
          <w:rFonts w:ascii="Times New Roman" w:hAnsi="Times New Roman"/>
          <w:lang w:eastAsia="ru-RU"/>
        </w:rPr>
        <w:t xml:space="preserve">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w:t>
      </w:r>
      <w:r w:rsidR="009A590E">
        <w:rPr>
          <w:rFonts w:ascii="Times New Roman" w:hAnsi="Times New Roman"/>
          <w:lang w:eastAsia="ru-RU"/>
        </w:rPr>
        <w:t>–</w:t>
      </w:r>
      <w:r w:rsidR="00FE763B" w:rsidRPr="00FE763B">
        <w:rPr>
          <w:rFonts w:ascii="Times New Roman" w:hAnsi="Times New Roman"/>
          <w:lang w:eastAsia="ru-RU"/>
        </w:rPr>
        <w:t xml:space="preserve"> иной период времени;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32) </w:t>
      </w:r>
      <w:r w:rsidR="00FE763B" w:rsidRPr="00FE763B">
        <w:rPr>
          <w:rFonts w:ascii="Times New Roman" w:hAnsi="Times New Roman"/>
          <w:lang w:eastAsia="ru-RU"/>
        </w:rPr>
        <w:t xml:space="preserve">сезонные (летние) кафе </w:t>
      </w:r>
      <w:r w:rsidR="009A590E">
        <w:rPr>
          <w:rFonts w:ascii="Times New Roman" w:hAnsi="Times New Roman"/>
          <w:lang w:eastAsia="ru-RU"/>
        </w:rPr>
        <w:t>–</w:t>
      </w:r>
      <w:r w:rsidR="00FE763B" w:rsidRPr="00FE763B">
        <w:rPr>
          <w:rFonts w:ascii="Times New Roman" w:hAnsi="Times New Roman"/>
          <w:lang w:eastAsia="ru-RU"/>
        </w:rPr>
        <w:t xml:space="preserve">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33) </w:t>
      </w:r>
      <w:r w:rsidR="00FE763B" w:rsidRPr="00FE763B">
        <w:rPr>
          <w:rFonts w:ascii="Times New Roman" w:hAnsi="Times New Roman"/>
          <w:lang w:eastAsia="ru-RU"/>
        </w:rPr>
        <w:t xml:space="preserve">мусор </w:t>
      </w:r>
      <w:r w:rsidR="009A590E">
        <w:rPr>
          <w:rFonts w:ascii="Times New Roman" w:hAnsi="Times New Roman"/>
          <w:lang w:eastAsia="ru-RU"/>
        </w:rPr>
        <w:t>–</w:t>
      </w:r>
      <w:r w:rsidR="00FE763B" w:rsidRPr="00FE763B">
        <w:rPr>
          <w:rFonts w:ascii="Times New Roman" w:hAnsi="Times New Roman"/>
          <w:lang w:eastAsia="ru-RU"/>
        </w:rPr>
        <w:t xml:space="preserve"> все виды отходов потребления и хозяйственной деятельности, утратившие свои потребительские свойства;</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34) </w:t>
      </w:r>
      <w:r w:rsidR="00FE763B" w:rsidRPr="00FE763B">
        <w:rPr>
          <w:rFonts w:ascii="Times New Roman" w:hAnsi="Times New Roman"/>
          <w:lang w:eastAsia="ru-RU"/>
        </w:rPr>
        <w:t xml:space="preserve">урна </w:t>
      </w:r>
      <w:r w:rsidR="009A590E">
        <w:rPr>
          <w:rFonts w:ascii="Times New Roman" w:hAnsi="Times New Roman"/>
          <w:lang w:eastAsia="ru-RU"/>
        </w:rPr>
        <w:t>–</w:t>
      </w:r>
      <w:r w:rsidR="00FE763B" w:rsidRPr="00FE763B">
        <w:rPr>
          <w:rFonts w:ascii="Times New Roman" w:hAnsi="Times New Roman"/>
          <w:lang w:eastAsia="ru-RU"/>
        </w:rPr>
        <w:t xml:space="preserve"> стандартная емкость для сбора мусора объемом до 0,5 кубических метров включительно;</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35) </w:t>
      </w:r>
      <w:r w:rsidR="00FE763B" w:rsidRPr="00FE763B">
        <w:rPr>
          <w:rFonts w:ascii="Times New Roman" w:hAnsi="Times New Roman"/>
          <w:lang w:eastAsia="ru-RU"/>
        </w:rPr>
        <w:t xml:space="preserve">домовладение </w:t>
      </w:r>
      <w:r w:rsidR="009A590E">
        <w:rPr>
          <w:rFonts w:ascii="Times New Roman" w:hAnsi="Times New Roman"/>
          <w:lang w:eastAsia="ru-RU"/>
        </w:rPr>
        <w:t>–</w:t>
      </w:r>
      <w:r w:rsidR="00FE763B" w:rsidRPr="00FE763B">
        <w:rPr>
          <w:rFonts w:ascii="Times New Roman" w:hAnsi="Times New Roman"/>
          <w:lang w:eastAsia="ru-RU"/>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E763B" w:rsidRPr="00FF62FA"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36) </w:t>
      </w:r>
      <w:r w:rsidR="00FE763B" w:rsidRPr="00FE763B">
        <w:rPr>
          <w:rFonts w:ascii="Times New Roman" w:hAnsi="Times New Roman"/>
          <w:lang w:eastAsia="ru-RU"/>
        </w:rPr>
        <w:t xml:space="preserve">информационный стенд дворовой территории </w:t>
      </w:r>
      <w:r w:rsidR="009A590E">
        <w:rPr>
          <w:rFonts w:ascii="Times New Roman" w:hAnsi="Times New Roman"/>
          <w:lang w:eastAsia="ru-RU"/>
        </w:rPr>
        <w:t>–</w:t>
      </w:r>
      <w:r w:rsidR="00FE763B" w:rsidRPr="00FE763B">
        <w:rPr>
          <w:rFonts w:ascii="Times New Roman" w:hAnsi="Times New Roman"/>
          <w:lang w:eastAsia="ru-RU"/>
        </w:rPr>
        <w:t xml:space="preserve"> вид средства размещения информации (конструкция), размещаемый на дворовой территории, предназначенный для распространени</w:t>
      </w:r>
      <w:r>
        <w:rPr>
          <w:rFonts w:ascii="Times New Roman" w:hAnsi="Times New Roman"/>
          <w:lang w:eastAsia="ru-RU"/>
        </w:rPr>
        <w:t>я социально значимой информации</w:t>
      </w:r>
      <w:r w:rsidRPr="00FF62FA">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37) </w:t>
      </w:r>
      <w:r w:rsidR="00FE763B" w:rsidRPr="00FE763B">
        <w:rPr>
          <w:rFonts w:ascii="Times New Roman" w:hAnsi="Times New Roman"/>
          <w:lang w:eastAsia="ru-RU"/>
        </w:rPr>
        <w:t xml:space="preserve">нормируемый (обязательный) комплекс элементов благоустройства дворовой территории </w:t>
      </w:r>
      <w:r w:rsidR="009A590E">
        <w:rPr>
          <w:rFonts w:ascii="Times New Roman" w:hAnsi="Times New Roman"/>
          <w:lang w:eastAsia="ru-RU"/>
        </w:rPr>
        <w:t>–</w:t>
      </w:r>
      <w:r w:rsidR="00FE763B" w:rsidRPr="00FE763B">
        <w:rPr>
          <w:rFonts w:ascii="Times New Roman" w:hAnsi="Times New Roman"/>
          <w:lang w:eastAsia="ru-RU"/>
        </w:rPr>
        <w:t xml:space="preserve">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38) </w:t>
      </w:r>
      <w:r w:rsidR="00FE763B" w:rsidRPr="00FE763B">
        <w:rPr>
          <w:rFonts w:ascii="Times New Roman" w:hAnsi="Times New Roman"/>
          <w:lang w:eastAsia="ru-RU"/>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w:t>
      </w:r>
      <w:r w:rsidR="009A590E">
        <w:rPr>
          <w:rFonts w:ascii="Times New Roman" w:hAnsi="Times New Roman"/>
          <w:lang w:eastAsia="ru-RU"/>
        </w:rPr>
        <w:t>–</w:t>
      </w:r>
      <w:r w:rsidR="00FE763B" w:rsidRPr="00FE763B">
        <w:rPr>
          <w:rFonts w:ascii="Times New Roman" w:hAnsi="Times New Roman"/>
          <w:lang w:eastAsia="ru-RU"/>
        </w:rPr>
        <w:t xml:space="preserve"> минимальное сочетание элементов благоустройства, необходимое к обеспечению при новом строительстве и реконструкции;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39) </w:t>
      </w:r>
      <w:r w:rsidR="00FE763B" w:rsidRPr="00FE763B">
        <w:rPr>
          <w:rFonts w:ascii="Times New Roman" w:hAnsi="Times New Roman"/>
          <w:lang w:eastAsia="ru-RU"/>
        </w:rPr>
        <w:t xml:space="preserve">архитектурно-художественный облик территории </w:t>
      </w:r>
      <w:r w:rsidR="009A590E">
        <w:rPr>
          <w:rFonts w:ascii="Times New Roman" w:hAnsi="Times New Roman"/>
          <w:lang w:eastAsia="ru-RU"/>
        </w:rPr>
        <w:t>–</w:t>
      </w:r>
      <w:r w:rsidR="00FE763B" w:rsidRPr="00FE763B">
        <w:rPr>
          <w:rFonts w:ascii="Times New Roman" w:hAnsi="Times New Roman"/>
          <w:lang w:eastAsia="ru-RU"/>
        </w:rPr>
        <w:t xml:space="preserve">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40) </w:t>
      </w:r>
      <w:r w:rsidR="00FE763B" w:rsidRPr="00FE763B">
        <w:rPr>
          <w:rFonts w:ascii="Times New Roman" w:hAnsi="Times New Roman"/>
          <w:lang w:eastAsia="ru-RU"/>
        </w:rPr>
        <w:t xml:space="preserve">паспорт цветового решения фасадов зданий, строений, сооружений, ограждений </w:t>
      </w:r>
      <w:r w:rsidR="009A590E">
        <w:rPr>
          <w:rFonts w:ascii="Times New Roman" w:hAnsi="Times New Roman"/>
          <w:lang w:eastAsia="ru-RU"/>
        </w:rPr>
        <w:t>–</w:t>
      </w:r>
      <w:r w:rsidR="00FE763B" w:rsidRPr="00FE763B">
        <w:rPr>
          <w:rFonts w:ascii="Times New Roman" w:hAnsi="Times New Roman"/>
          <w:lang w:eastAsia="ru-RU"/>
        </w:rPr>
        <w:t xml:space="preserve">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r w:rsidR="00FE763B" w:rsidRPr="00F31682">
        <w:rPr>
          <w:rFonts w:ascii="Times New Roman" w:hAnsi="Times New Roman"/>
          <w:lang w:eastAsia="ru-RU"/>
        </w:rPr>
        <w:t>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r w:rsidR="00705263" w:rsidRPr="00F31682">
        <w:rPr>
          <w:rFonts w:ascii="Times New Roman" w:hAnsi="Times New Roman"/>
          <w:lang w:eastAsia="ru-RU"/>
        </w:rPr>
        <w:t xml:space="preserve"> Администрации городского округа</w:t>
      </w:r>
      <w:r w:rsidR="00FE763B" w:rsidRPr="00F31682">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41) </w:t>
      </w:r>
      <w:r w:rsidR="00FE763B" w:rsidRPr="00FE763B">
        <w:rPr>
          <w:rFonts w:ascii="Times New Roman" w:hAnsi="Times New Roman"/>
          <w:lang w:eastAsia="ru-RU"/>
        </w:rPr>
        <w:t xml:space="preserve">въездная группа </w:t>
      </w:r>
      <w:r w:rsidR="009A590E">
        <w:rPr>
          <w:rFonts w:ascii="Times New Roman" w:hAnsi="Times New Roman"/>
          <w:lang w:eastAsia="ru-RU"/>
        </w:rPr>
        <w:t>–</w:t>
      </w:r>
      <w:r w:rsidR="00FE763B" w:rsidRPr="00FE763B">
        <w:rPr>
          <w:rFonts w:ascii="Times New Roman" w:hAnsi="Times New Roman"/>
          <w:lang w:eastAsia="ru-RU"/>
        </w:rPr>
        <w:t xml:space="preserve"> территория, расположенная при въезде в муниципальное образование, либо в исторически сложившихся или </w:t>
      </w:r>
      <w:proofErr w:type="spellStart"/>
      <w:r w:rsidR="00FE763B" w:rsidRPr="00FE763B">
        <w:rPr>
          <w:rFonts w:ascii="Times New Roman" w:hAnsi="Times New Roman"/>
          <w:lang w:eastAsia="ru-RU"/>
        </w:rPr>
        <w:t>инфраструктурно</w:t>
      </w:r>
      <w:proofErr w:type="spellEnd"/>
      <w:r w:rsidR="00FE763B" w:rsidRPr="00FE763B">
        <w:rPr>
          <w:rFonts w:ascii="Times New Roman" w:hAnsi="Times New Roman"/>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42) </w:t>
      </w:r>
      <w:r w:rsidR="00FE763B" w:rsidRPr="00FE763B">
        <w:rPr>
          <w:rFonts w:ascii="Times New Roman" w:hAnsi="Times New Roman"/>
          <w:lang w:eastAsia="ru-RU"/>
        </w:rPr>
        <w:t xml:space="preserve">общественные территории (общественные пространства) </w:t>
      </w:r>
      <w:r w:rsidR="009A590E">
        <w:rPr>
          <w:rFonts w:ascii="Times New Roman" w:hAnsi="Times New Roman"/>
          <w:lang w:eastAsia="ru-RU"/>
        </w:rPr>
        <w:t>–</w:t>
      </w:r>
      <w:r w:rsidR="00FE763B" w:rsidRPr="00FE763B">
        <w:rPr>
          <w:rFonts w:ascii="Times New Roman" w:hAnsi="Times New Roman"/>
          <w:lang w:eastAsia="ru-RU"/>
        </w:rPr>
        <w:t xml:space="preserve">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43) </w:t>
      </w:r>
      <w:r w:rsidR="00FE763B" w:rsidRPr="00FE763B">
        <w:rPr>
          <w:rFonts w:ascii="Times New Roman" w:hAnsi="Times New Roman"/>
          <w:lang w:eastAsia="ru-RU"/>
        </w:rPr>
        <w:t xml:space="preserve">площадки для посетителей </w:t>
      </w:r>
      <w:r w:rsidR="009A590E">
        <w:rPr>
          <w:rFonts w:ascii="Times New Roman" w:hAnsi="Times New Roman"/>
          <w:lang w:eastAsia="ru-RU"/>
        </w:rPr>
        <w:t>–</w:t>
      </w:r>
      <w:r w:rsidR="00FE763B" w:rsidRPr="00FE763B">
        <w:rPr>
          <w:rFonts w:ascii="Times New Roman" w:hAnsi="Times New Roman"/>
          <w:lang w:eastAsia="ru-RU"/>
        </w:rPr>
        <w:t xml:space="preserve"> свободные от транспорта территории перед входами в здания общественного назначения, благоустраиваемые при новом строительстве и реконструкции объе</w:t>
      </w:r>
      <w:r w:rsidR="004E7597">
        <w:rPr>
          <w:rFonts w:ascii="Times New Roman" w:hAnsi="Times New Roman"/>
          <w:lang w:eastAsia="ru-RU"/>
        </w:rPr>
        <w:t>ктов капитального строительства</w:t>
      </w:r>
      <w:r w:rsidR="00FE763B" w:rsidRPr="00FE763B">
        <w:rPr>
          <w:rFonts w:ascii="Times New Roman" w:hAnsi="Times New Roman"/>
          <w:lang w:eastAsia="ru-RU"/>
        </w:rPr>
        <w:t>;</w:t>
      </w:r>
    </w:p>
    <w:p w:rsidR="00FE763B" w:rsidRPr="00FE763B" w:rsidRDefault="00FF62FA" w:rsidP="00A64915">
      <w:pPr>
        <w:autoSpaceDE w:val="0"/>
        <w:autoSpaceDN w:val="0"/>
        <w:adjustRightInd w:val="0"/>
        <w:spacing w:after="0" w:line="240" w:lineRule="auto"/>
        <w:ind w:firstLine="709"/>
        <w:jc w:val="both"/>
      </w:pPr>
      <w:r>
        <w:rPr>
          <w:lang w:eastAsia="ru-RU"/>
        </w:rPr>
        <w:t xml:space="preserve">44) </w:t>
      </w:r>
      <w:r w:rsidR="00FE763B" w:rsidRPr="00FE763B">
        <w:rPr>
          <w:lang w:eastAsia="ru-RU"/>
        </w:rPr>
        <w:t xml:space="preserve">прилегающая территория </w:t>
      </w:r>
      <w:r w:rsidR="009A590E">
        <w:rPr>
          <w:lang w:eastAsia="ru-RU"/>
        </w:rPr>
        <w:t>–</w:t>
      </w:r>
      <w:r w:rsidR="00FE763B" w:rsidRPr="00FE763B">
        <w:rPr>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город Уфа Республики Башкортостан в соответствии с порядком, установленным Законом Республики Башкортостан </w:t>
      </w:r>
      <w:r w:rsidR="00A64915">
        <w:rPr>
          <w:lang w:eastAsia="ru-RU"/>
        </w:rPr>
        <w:t xml:space="preserve">от 25 декабря 2018 года </w:t>
      </w:r>
      <w:r w:rsidR="00FE763B" w:rsidRPr="00FE763B">
        <w:rPr>
          <w:lang w:eastAsia="ru-RU"/>
        </w:rPr>
        <w:t>№ 41-з</w:t>
      </w:r>
      <w:r>
        <w:rPr>
          <w:lang w:eastAsia="ru-RU"/>
        </w:rPr>
        <w:t xml:space="preserve"> «</w:t>
      </w:r>
      <w:r>
        <w:t>О порядке определения органами местного самоуправления в Республике Башкортостан границ прилегающих территорий»</w:t>
      </w:r>
      <w:r w:rsidR="00A64915">
        <w:rPr>
          <w:lang w:eastAsia="ru-RU"/>
        </w:rPr>
        <w:t xml:space="preserve">. </w:t>
      </w:r>
      <w:r w:rsidR="00A64915" w:rsidRPr="00705263">
        <w:rPr>
          <w:lang w:eastAsia="ru-RU"/>
        </w:rPr>
        <w:t>Г</w:t>
      </w:r>
      <w:r w:rsidR="00FE763B" w:rsidRPr="00705263">
        <w:rPr>
          <w:lang w:eastAsia="ru-RU"/>
        </w:rPr>
        <w:t>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w:t>
      </w:r>
      <w:r w:rsidR="00A64915" w:rsidRPr="00705263">
        <w:rPr>
          <w:lang w:eastAsia="ru-RU"/>
        </w:rPr>
        <w:t>шкортостан от 25 декабря 2018 года</w:t>
      </w:r>
      <w:r w:rsidR="00FE763B" w:rsidRPr="00705263">
        <w:rPr>
          <w:lang w:eastAsia="ru-RU"/>
        </w:rPr>
        <w:t xml:space="preserve"> № 41-з «О порядке определения органами местного самоуправления в Республике Башкортостан границ прилегающих территорий» и настоящими Правилами;</w:t>
      </w:r>
      <w:r w:rsidR="00A64915">
        <w:rPr>
          <w:lang w:eastAsia="ru-RU"/>
        </w:rPr>
        <w:t xml:space="preserve"> </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45) </w:t>
      </w:r>
      <w:r w:rsidR="00FE763B" w:rsidRPr="00FE763B">
        <w:rPr>
          <w:rFonts w:ascii="Times New Roman" w:hAnsi="Times New Roman"/>
          <w:lang w:eastAsia="ru-RU"/>
        </w:rPr>
        <w:t xml:space="preserve">стационарный парковочный барьер </w:t>
      </w:r>
      <w:r w:rsidR="009A590E">
        <w:rPr>
          <w:rFonts w:ascii="Times New Roman" w:hAnsi="Times New Roman"/>
          <w:lang w:eastAsia="ru-RU"/>
        </w:rPr>
        <w:t>–</w:t>
      </w:r>
      <w:r w:rsidR="00FE763B" w:rsidRPr="00FE763B">
        <w:rPr>
          <w:rFonts w:ascii="Times New Roman" w:hAnsi="Times New Roman"/>
          <w:lang w:eastAsia="ru-RU"/>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E763B" w:rsidRPr="00FF62FA"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46) </w:t>
      </w:r>
      <w:r w:rsidR="00FE763B" w:rsidRPr="00FE763B">
        <w:rPr>
          <w:rFonts w:ascii="Times New Roman" w:hAnsi="Times New Roman"/>
          <w:lang w:eastAsia="ru-RU"/>
        </w:rPr>
        <w:t xml:space="preserve">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00FE763B" w:rsidRPr="00FE763B">
        <w:rPr>
          <w:rFonts w:ascii="Times New Roman" w:hAnsi="Times New Roman"/>
          <w:lang w:eastAsia="ru-RU"/>
        </w:rPr>
        <w:t>электросамокаты</w:t>
      </w:r>
      <w:proofErr w:type="spellEnd"/>
      <w:r w:rsidR="00FE763B" w:rsidRPr="00FE763B">
        <w:rPr>
          <w:rFonts w:ascii="Times New Roman" w:hAnsi="Times New Roman"/>
          <w:lang w:eastAsia="ru-RU"/>
        </w:rPr>
        <w:t xml:space="preserve">, скейтборды, </w:t>
      </w:r>
      <w:proofErr w:type="spellStart"/>
      <w:r w:rsidR="00FE763B" w:rsidRPr="00FE763B">
        <w:rPr>
          <w:rFonts w:ascii="Times New Roman" w:hAnsi="Times New Roman"/>
          <w:lang w:eastAsia="ru-RU"/>
        </w:rPr>
        <w:t>электроскейтборды</w:t>
      </w:r>
      <w:proofErr w:type="spellEnd"/>
      <w:r w:rsidR="00FE763B" w:rsidRPr="00FE763B">
        <w:rPr>
          <w:rFonts w:ascii="Times New Roman" w:hAnsi="Times New Roman"/>
          <w:lang w:eastAsia="ru-RU"/>
        </w:rPr>
        <w:t xml:space="preserve">, </w:t>
      </w:r>
      <w:proofErr w:type="spellStart"/>
      <w:r w:rsidR="00FE763B" w:rsidRPr="00FE763B">
        <w:rPr>
          <w:rFonts w:ascii="Times New Roman" w:hAnsi="Times New Roman"/>
          <w:lang w:eastAsia="ru-RU"/>
        </w:rPr>
        <w:t>гироскутеры</w:t>
      </w:r>
      <w:proofErr w:type="spellEnd"/>
      <w:r w:rsidR="00FE763B" w:rsidRPr="00FE763B">
        <w:rPr>
          <w:rFonts w:ascii="Times New Roman" w:hAnsi="Times New Roman"/>
          <w:lang w:eastAsia="ru-RU"/>
        </w:rPr>
        <w:t xml:space="preserve">, </w:t>
      </w:r>
      <w:proofErr w:type="spellStart"/>
      <w:r w:rsidR="00FE763B" w:rsidRPr="00FE763B">
        <w:rPr>
          <w:rFonts w:ascii="Times New Roman" w:hAnsi="Times New Roman"/>
          <w:lang w:eastAsia="ru-RU"/>
        </w:rPr>
        <w:t>сигвеи</w:t>
      </w:r>
      <w:proofErr w:type="spellEnd"/>
      <w:r w:rsidR="00FE763B" w:rsidRPr="00FE763B">
        <w:rPr>
          <w:rFonts w:ascii="Times New Roman" w:hAnsi="Times New Roman"/>
          <w:lang w:eastAsia="ru-RU"/>
        </w:rPr>
        <w:t xml:space="preserve">, </w:t>
      </w:r>
      <w:proofErr w:type="spellStart"/>
      <w:r w:rsidR="00FE763B" w:rsidRPr="00FE763B">
        <w:rPr>
          <w:rFonts w:ascii="Times New Roman" w:hAnsi="Times New Roman"/>
          <w:lang w:eastAsia="ru-RU"/>
        </w:rPr>
        <w:t>моноколёса</w:t>
      </w:r>
      <w:proofErr w:type="spellEnd"/>
      <w:r w:rsidR="00FE763B" w:rsidRPr="00FE763B">
        <w:rPr>
          <w:rFonts w:ascii="Times New Roman" w:hAnsi="Times New Roman"/>
          <w:lang w:eastAsia="ru-RU"/>
        </w:rPr>
        <w:t xml:space="preserve"> и иные аналогичные средства), за исключением в</w:t>
      </w:r>
      <w:r>
        <w:rPr>
          <w:rFonts w:ascii="Times New Roman" w:hAnsi="Times New Roman"/>
          <w:lang w:eastAsia="ru-RU"/>
        </w:rPr>
        <w:t>елосипедов и инвалидных колясок</w:t>
      </w:r>
      <w:r w:rsidRPr="00FF62FA">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47) </w:t>
      </w:r>
      <w:r w:rsidR="00FE763B" w:rsidRPr="00FE763B">
        <w:rPr>
          <w:rFonts w:ascii="Times New Roman" w:hAnsi="Times New Roman"/>
          <w:lang w:eastAsia="ru-RU"/>
        </w:rPr>
        <w:t xml:space="preserve">пешеходные коммуникации </w:t>
      </w:r>
      <w:r w:rsidR="009A590E">
        <w:rPr>
          <w:rFonts w:ascii="Times New Roman" w:hAnsi="Times New Roman"/>
          <w:lang w:eastAsia="ru-RU"/>
        </w:rPr>
        <w:t>–</w:t>
      </w:r>
      <w:r w:rsidR="00FE763B" w:rsidRPr="00FE763B">
        <w:rPr>
          <w:rFonts w:ascii="Times New Roman" w:hAnsi="Times New Roman"/>
          <w:lang w:eastAsia="ru-RU"/>
        </w:rPr>
        <w:t xml:space="preserve"> тротуары, аллеи, дорожки, обеспечивающие безопасно</w:t>
      </w:r>
      <w:r w:rsidR="00A64915">
        <w:rPr>
          <w:rFonts w:ascii="Times New Roman" w:hAnsi="Times New Roman"/>
          <w:lang w:eastAsia="ru-RU"/>
        </w:rPr>
        <w:t>е передвижение пешеходов, освещё</w:t>
      </w:r>
      <w:r w:rsidR="00FE763B" w:rsidRPr="00FE763B">
        <w:rPr>
          <w:rFonts w:ascii="Times New Roman" w:hAnsi="Times New Roman"/>
          <w:lang w:eastAsia="ru-RU"/>
        </w:rPr>
        <w:t>нные, обособленные от проезжей части и обустроен</w:t>
      </w:r>
      <w:r w:rsidR="00A64915">
        <w:rPr>
          <w:rFonts w:ascii="Times New Roman" w:hAnsi="Times New Roman"/>
          <w:lang w:eastAsia="ru-RU"/>
        </w:rPr>
        <w:t>ные с учё</w:t>
      </w:r>
      <w:r w:rsidR="00FE763B" w:rsidRPr="00FE763B">
        <w:rPr>
          <w:rFonts w:ascii="Times New Roman" w:hAnsi="Times New Roman"/>
          <w:lang w:eastAsia="ru-RU"/>
        </w:rPr>
        <w:t>том особых потребностей инвалидов и других маломобильных групп населения;</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48) </w:t>
      </w:r>
      <w:r w:rsidR="00FE763B" w:rsidRPr="00FE763B">
        <w:rPr>
          <w:rFonts w:ascii="Times New Roman" w:hAnsi="Times New Roman"/>
          <w:lang w:eastAsia="ru-RU"/>
        </w:rPr>
        <w:t xml:space="preserve">эксплуатирующая организация </w:t>
      </w:r>
      <w:r w:rsidR="009A590E">
        <w:rPr>
          <w:rFonts w:ascii="Times New Roman" w:hAnsi="Times New Roman"/>
          <w:lang w:eastAsia="ru-RU"/>
        </w:rPr>
        <w:t>–</w:t>
      </w:r>
      <w:r w:rsidR="00FE763B" w:rsidRPr="00FE763B">
        <w:rPr>
          <w:rFonts w:ascii="Times New Roman" w:hAnsi="Times New Roman"/>
          <w:lang w:eastAsia="ru-RU"/>
        </w:rPr>
        <w:t xml:space="preserve">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49) </w:t>
      </w:r>
      <w:r w:rsidR="00FE763B" w:rsidRPr="00FE763B">
        <w:rPr>
          <w:rFonts w:ascii="Times New Roman" w:hAnsi="Times New Roman"/>
          <w:lang w:eastAsia="ru-RU"/>
        </w:rPr>
        <w:t xml:space="preserve">специализированные организации </w:t>
      </w:r>
      <w:r w:rsidR="009A590E">
        <w:rPr>
          <w:rFonts w:ascii="Times New Roman" w:hAnsi="Times New Roman"/>
          <w:lang w:eastAsia="ru-RU"/>
        </w:rPr>
        <w:t>–</w:t>
      </w:r>
      <w:r w:rsidR="00FE763B" w:rsidRPr="00FE763B">
        <w:rPr>
          <w:rFonts w:ascii="Times New Roman" w:hAnsi="Times New Roman"/>
          <w:lang w:eastAsia="ru-RU"/>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город Уфа Республики Башкортостан по поручению Администрации городского округа город Уфа Республики Башкортостан Республики Башкортостан на основании заключенных муниципальных контрактов;</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50) </w:t>
      </w:r>
      <w:r w:rsidR="00FE763B" w:rsidRPr="00FE763B">
        <w:rPr>
          <w:rFonts w:ascii="Times New Roman" w:hAnsi="Times New Roman"/>
          <w:lang w:eastAsia="ru-RU"/>
        </w:rPr>
        <w:t xml:space="preserve">уполномоченные органы </w:t>
      </w:r>
      <w:r w:rsidR="009A590E">
        <w:rPr>
          <w:rFonts w:ascii="Times New Roman" w:hAnsi="Times New Roman"/>
          <w:lang w:eastAsia="ru-RU"/>
        </w:rPr>
        <w:t>–</w:t>
      </w:r>
      <w:r w:rsidR="00FE763B" w:rsidRPr="00FE763B">
        <w:rPr>
          <w:rFonts w:ascii="Times New Roman" w:hAnsi="Times New Roman"/>
          <w:lang w:eastAsia="ru-RU"/>
        </w:rPr>
        <w:t xml:space="preserve"> структурные подразделения Администрации городского округа город Уфа Республики Башкортостан Республики Башкортостан, осуществляющие в рамках своей компетенции координацию и контроль благоустройства территории городского округа город Уфа Республики Башкортостан;</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51) </w:t>
      </w:r>
      <w:r w:rsidR="00FE763B" w:rsidRPr="00FE763B">
        <w:rPr>
          <w:rFonts w:ascii="Times New Roman" w:hAnsi="Times New Roman"/>
          <w:lang w:eastAsia="ru-RU"/>
        </w:rPr>
        <w:t xml:space="preserve">питомник собак </w:t>
      </w:r>
      <w:r w:rsidR="009A590E">
        <w:rPr>
          <w:rFonts w:ascii="Times New Roman" w:hAnsi="Times New Roman"/>
          <w:lang w:eastAsia="ru-RU"/>
        </w:rPr>
        <w:t>–</w:t>
      </w:r>
      <w:r w:rsidR="00FE763B" w:rsidRPr="00FE763B">
        <w:rPr>
          <w:rFonts w:ascii="Times New Roman" w:hAnsi="Times New Roman"/>
          <w:lang w:eastAsia="ru-RU"/>
        </w:rPr>
        <w:t xml:space="preserve">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E763B" w:rsidRPr="00FF62FA"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52) </w:t>
      </w:r>
      <w:proofErr w:type="spellStart"/>
      <w:r w:rsidR="00FE763B" w:rsidRPr="00FE763B">
        <w:rPr>
          <w:rFonts w:ascii="Times New Roman" w:hAnsi="Times New Roman"/>
          <w:lang w:eastAsia="ru-RU"/>
        </w:rPr>
        <w:t>вандальные</w:t>
      </w:r>
      <w:proofErr w:type="spellEnd"/>
      <w:r w:rsidR="00FE763B" w:rsidRPr="00FE763B">
        <w:rPr>
          <w:rFonts w:ascii="Times New Roman" w:hAnsi="Times New Roman"/>
          <w:lang w:eastAsia="ru-RU"/>
        </w:rPr>
        <w:t xml:space="preserve"> изображения </w:t>
      </w:r>
      <w:r w:rsidR="009A590E">
        <w:rPr>
          <w:rFonts w:ascii="Times New Roman" w:hAnsi="Times New Roman"/>
          <w:lang w:eastAsia="ru-RU"/>
        </w:rPr>
        <w:t>–</w:t>
      </w:r>
      <w:r w:rsidR="00FE763B" w:rsidRPr="00FE763B">
        <w:rPr>
          <w:rFonts w:ascii="Times New Roman" w:hAnsi="Times New Roman"/>
          <w:lang w:eastAsia="ru-RU"/>
        </w:rPr>
        <w:t xml:space="preserve"> изображения, листовки, объявления, различные информационные материалы </w:t>
      </w:r>
      <w:r w:rsidR="00A64915">
        <w:rPr>
          <w:rFonts w:ascii="Times New Roman" w:hAnsi="Times New Roman"/>
          <w:lang w:eastAsia="ru-RU"/>
        </w:rPr>
        <w:t>и конструкции, самовольно нанесё</w:t>
      </w:r>
      <w:r w:rsidR="00FE763B" w:rsidRPr="00FE763B">
        <w:rPr>
          <w:rFonts w:ascii="Times New Roman" w:hAnsi="Times New Roman"/>
          <w:lang w:eastAsia="ru-RU"/>
        </w:rPr>
        <w:t>нные на внешние поверхности зданий, стро</w:t>
      </w:r>
      <w:r w:rsidR="00A64915">
        <w:rPr>
          <w:rFonts w:ascii="Times New Roman" w:hAnsi="Times New Roman"/>
          <w:lang w:eastAsia="ru-RU"/>
        </w:rPr>
        <w:t>ений, сооружений и (или) размещённые вне отведё</w:t>
      </w:r>
      <w:r w:rsidR="00FE763B" w:rsidRPr="00FE763B">
        <w:rPr>
          <w:rFonts w:ascii="Times New Roman" w:hAnsi="Times New Roman"/>
          <w:lang w:eastAsia="ru-RU"/>
        </w:rPr>
        <w:t xml:space="preserve">нных для этих целей мест, и подлежащие удалению собственниками зданий, строений, сооружений, на внешних поверхностях которых </w:t>
      </w:r>
      <w:proofErr w:type="spellStart"/>
      <w:r>
        <w:rPr>
          <w:rFonts w:ascii="Times New Roman" w:hAnsi="Times New Roman"/>
          <w:lang w:eastAsia="ru-RU"/>
        </w:rPr>
        <w:t>вандальные</w:t>
      </w:r>
      <w:proofErr w:type="spellEnd"/>
      <w:r>
        <w:rPr>
          <w:rFonts w:ascii="Times New Roman" w:hAnsi="Times New Roman"/>
          <w:lang w:eastAsia="ru-RU"/>
        </w:rPr>
        <w:t xml:space="preserve"> изображения выявлены</w:t>
      </w:r>
      <w:r w:rsidRPr="00FF62FA">
        <w:rPr>
          <w:rFonts w:ascii="Times New Roman" w:hAnsi="Times New Roman"/>
          <w:lang w:eastAsia="ru-RU"/>
        </w:rPr>
        <w:t>;</w:t>
      </w:r>
    </w:p>
    <w:p w:rsidR="00FE763B" w:rsidRPr="00FE763B" w:rsidRDefault="00FF62FA" w:rsidP="00384CC4">
      <w:pPr>
        <w:pStyle w:val="af2"/>
        <w:ind w:firstLine="709"/>
        <w:jc w:val="both"/>
        <w:rPr>
          <w:rFonts w:ascii="Times New Roman" w:hAnsi="Times New Roman"/>
          <w:lang w:eastAsia="ru-RU"/>
        </w:rPr>
      </w:pPr>
      <w:r>
        <w:rPr>
          <w:rFonts w:ascii="Times New Roman" w:hAnsi="Times New Roman"/>
          <w:lang w:eastAsia="ru-RU"/>
        </w:rPr>
        <w:t xml:space="preserve">53) </w:t>
      </w:r>
      <w:r w:rsidR="00FE763B" w:rsidRPr="00FE763B">
        <w:rPr>
          <w:rFonts w:ascii="Times New Roman" w:hAnsi="Times New Roman"/>
          <w:lang w:eastAsia="ru-RU"/>
        </w:rPr>
        <w:t>предписание – выдается при осуществлении муниципального контроля в сфере благоустройства и соблюдения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31682">
        <w:rPr>
          <w:rFonts w:ascii="Times New Roman" w:hAnsi="Times New Roman"/>
          <w:lang w:eastAsia="ru-RU"/>
        </w:rPr>
        <w:t>.</w:t>
      </w:r>
    </w:p>
    <w:p w:rsidR="007D65F4" w:rsidRDefault="00FE763B" w:rsidP="00FF62FA">
      <w:pPr>
        <w:pStyle w:val="af2"/>
        <w:ind w:firstLine="709"/>
        <w:jc w:val="both"/>
        <w:rPr>
          <w:rFonts w:ascii="Times New Roman" w:hAnsi="Times New Roman"/>
          <w:lang w:eastAsia="ru-RU"/>
        </w:rPr>
      </w:pPr>
      <w:r w:rsidRPr="00FE763B">
        <w:rPr>
          <w:rFonts w:ascii="Times New Roman" w:hAnsi="Times New Roman"/>
          <w:lang w:eastAsia="ru-RU"/>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r w:rsidR="00FF62FA">
        <w:rPr>
          <w:rFonts w:ascii="Times New Roman" w:hAnsi="Times New Roman"/>
          <w:lang w:eastAsia="ru-RU"/>
        </w:rPr>
        <w:t>»</w:t>
      </w:r>
      <w:r w:rsidR="00FF62FA" w:rsidRPr="00FF62FA">
        <w:rPr>
          <w:rFonts w:ascii="Times New Roman" w:hAnsi="Times New Roman"/>
          <w:lang w:eastAsia="ru-RU"/>
        </w:rPr>
        <w:t>;</w:t>
      </w:r>
    </w:p>
    <w:p w:rsidR="00FB2427" w:rsidRPr="00705263" w:rsidRDefault="00982501" w:rsidP="00FB2427">
      <w:pPr>
        <w:pStyle w:val="ConsPlusNormal"/>
        <w:ind w:firstLine="709"/>
        <w:jc w:val="both"/>
        <w:rPr>
          <w:rFonts w:ascii="Times New Roman" w:hAnsi="Times New Roman" w:cs="Times New Roman"/>
          <w:bCs/>
          <w:szCs w:val="28"/>
        </w:rPr>
      </w:pPr>
      <w:r>
        <w:rPr>
          <w:rFonts w:ascii="Times New Roman" w:hAnsi="Times New Roman" w:cs="Times New Roman"/>
          <w:bCs/>
          <w:szCs w:val="28"/>
        </w:rPr>
        <w:t>г</w:t>
      </w:r>
      <w:r w:rsidR="00FB2427" w:rsidRPr="00705263">
        <w:rPr>
          <w:rFonts w:ascii="Times New Roman" w:hAnsi="Times New Roman" w:cs="Times New Roman"/>
          <w:bCs/>
          <w:szCs w:val="28"/>
        </w:rPr>
        <w:t>) в статье 6:</w:t>
      </w:r>
    </w:p>
    <w:p w:rsidR="00FB2427" w:rsidRPr="00705263" w:rsidRDefault="00982501" w:rsidP="00FB2427">
      <w:pPr>
        <w:pStyle w:val="ConsPlusNormal"/>
        <w:ind w:firstLine="709"/>
        <w:jc w:val="both"/>
        <w:rPr>
          <w:rFonts w:ascii="Times New Roman" w:hAnsi="Times New Roman" w:cs="Times New Roman"/>
          <w:bCs/>
          <w:szCs w:val="28"/>
        </w:rPr>
      </w:pPr>
      <w:r>
        <w:rPr>
          <w:rFonts w:ascii="Times New Roman" w:hAnsi="Times New Roman" w:cs="Times New Roman"/>
          <w:bCs/>
          <w:szCs w:val="28"/>
        </w:rPr>
        <w:t>-</w:t>
      </w:r>
      <w:r w:rsidR="00FB2427" w:rsidRPr="00705263">
        <w:rPr>
          <w:rFonts w:ascii="Times New Roman" w:hAnsi="Times New Roman" w:cs="Times New Roman"/>
          <w:bCs/>
          <w:szCs w:val="28"/>
        </w:rPr>
        <w:t xml:space="preserve"> часть 4 исключить;</w:t>
      </w:r>
    </w:p>
    <w:p w:rsidR="00FB2427" w:rsidRPr="00705263" w:rsidRDefault="00982501" w:rsidP="00FB2427">
      <w:pPr>
        <w:pStyle w:val="ConsPlusNormal"/>
        <w:ind w:firstLine="709"/>
        <w:jc w:val="both"/>
        <w:rPr>
          <w:rFonts w:ascii="Times New Roman" w:hAnsi="Times New Roman" w:cs="Times New Roman"/>
          <w:bCs/>
          <w:szCs w:val="28"/>
        </w:rPr>
      </w:pPr>
      <w:r>
        <w:rPr>
          <w:rFonts w:ascii="Times New Roman" w:hAnsi="Times New Roman" w:cs="Times New Roman"/>
          <w:bCs/>
          <w:szCs w:val="28"/>
        </w:rPr>
        <w:t>-</w:t>
      </w:r>
      <w:r w:rsidR="00FB2427" w:rsidRPr="00705263">
        <w:rPr>
          <w:rFonts w:ascii="Times New Roman" w:hAnsi="Times New Roman" w:cs="Times New Roman"/>
          <w:bCs/>
          <w:szCs w:val="28"/>
        </w:rPr>
        <w:t xml:space="preserve"> в части 10 слова «совмещать не допускается» заменить словами «допускается совмещать при соблюдении градостроительных требований к параметрам путей движения»;</w:t>
      </w:r>
    </w:p>
    <w:p w:rsidR="00FB2427" w:rsidRPr="00705263" w:rsidRDefault="00982501" w:rsidP="00FB2427">
      <w:pPr>
        <w:pStyle w:val="ConsPlusNormal"/>
        <w:ind w:firstLine="709"/>
        <w:jc w:val="both"/>
        <w:rPr>
          <w:rFonts w:ascii="Times New Roman" w:hAnsi="Times New Roman" w:cs="Times New Roman"/>
          <w:bCs/>
          <w:szCs w:val="28"/>
        </w:rPr>
      </w:pPr>
      <w:r>
        <w:rPr>
          <w:rFonts w:ascii="Times New Roman" w:hAnsi="Times New Roman" w:cs="Times New Roman"/>
          <w:bCs/>
          <w:szCs w:val="28"/>
        </w:rPr>
        <w:t>-</w:t>
      </w:r>
      <w:r w:rsidR="00FB2427" w:rsidRPr="00705263">
        <w:rPr>
          <w:rFonts w:ascii="Times New Roman" w:hAnsi="Times New Roman" w:cs="Times New Roman"/>
          <w:bCs/>
          <w:szCs w:val="28"/>
        </w:rPr>
        <w:t xml:space="preserve"> часть 11 исключить;</w:t>
      </w:r>
    </w:p>
    <w:p w:rsidR="00FF62FA" w:rsidRDefault="00982501" w:rsidP="00FF62FA">
      <w:pPr>
        <w:autoSpaceDE w:val="0"/>
        <w:autoSpaceDN w:val="0"/>
        <w:adjustRightInd w:val="0"/>
        <w:spacing w:after="0" w:line="240" w:lineRule="auto"/>
        <w:ind w:firstLine="709"/>
        <w:jc w:val="both"/>
      </w:pPr>
      <w:r>
        <w:t>д</w:t>
      </w:r>
      <w:r w:rsidR="00AC6E8D">
        <w:t xml:space="preserve">) </w:t>
      </w:r>
      <w:r w:rsidR="009A26AE">
        <w:t>в статью 7 внести следующие изменения</w:t>
      </w:r>
      <w:r w:rsidR="00FF62FA">
        <w:t>:</w:t>
      </w:r>
    </w:p>
    <w:p w:rsidR="009A26AE" w:rsidRDefault="00982501" w:rsidP="00FF62FA">
      <w:pPr>
        <w:autoSpaceDE w:val="0"/>
        <w:autoSpaceDN w:val="0"/>
        <w:adjustRightInd w:val="0"/>
        <w:spacing w:after="0" w:line="240" w:lineRule="auto"/>
        <w:ind w:firstLine="709"/>
        <w:jc w:val="both"/>
        <w:rPr>
          <w:bCs/>
        </w:rPr>
      </w:pPr>
      <w:r>
        <w:rPr>
          <w:bCs/>
        </w:rPr>
        <w:t>-</w:t>
      </w:r>
      <w:r w:rsidR="009A26AE">
        <w:rPr>
          <w:bCs/>
        </w:rPr>
        <w:t xml:space="preserve"> наименование изложить в следующие редакции</w:t>
      </w:r>
      <w:r w:rsidR="009A26AE" w:rsidRPr="009A26AE">
        <w:rPr>
          <w:bCs/>
        </w:rPr>
        <w:t>:</w:t>
      </w:r>
    </w:p>
    <w:p w:rsidR="00FF62FA" w:rsidRPr="009A26AE" w:rsidRDefault="00FF62FA" w:rsidP="00FF62FA">
      <w:pPr>
        <w:autoSpaceDE w:val="0"/>
        <w:autoSpaceDN w:val="0"/>
        <w:adjustRightInd w:val="0"/>
        <w:spacing w:after="0" w:line="240" w:lineRule="auto"/>
        <w:ind w:firstLine="709"/>
        <w:jc w:val="both"/>
        <w:rPr>
          <w:b/>
          <w:bCs/>
        </w:rPr>
      </w:pPr>
      <w:r>
        <w:rPr>
          <w:bCs/>
        </w:rPr>
        <w:t>«</w:t>
      </w:r>
      <w:r w:rsidRPr="00FF62FA">
        <w:rPr>
          <w:b/>
          <w:bCs/>
        </w:rPr>
        <w:t>Статья 7.</w:t>
      </w:r>
      <w:r>
        <w:rPr>
          <w:b/>
          <w:bCs/>
        </w:rPr>
        <w:t xml:space="preserve"> </w:t>
      </w:r>
      <w:r w:rsidR="009A26AE" w:rsidRPr="009A26AE">
        <w:rPr>
          <w:b/>
        </w:rPr>
        <w:t xml:space="preserve">Требования к архитектурно – художественному </w:t>
      </w:r>
      <w:proofErr w:type="gramStart"/>
      <w:r w:rsidR="009A26AE" w:rsidRPr="009A26AE">
        <w:rPr>
          <w:b/>
        </w:rPr>
        <w:t>облику  территорий</w:t>
      </w:r>
      <w:proofErr w:type="gramEnd"/>
      <w:r w:rsidR="009A26AE" w:rsidRPr="009A26AE">
        <w:rPr>
          <w:b/>
        </w:rPr>
        <w:t xml:space="preserve"> городского округа в части требований к внешнему виду зданий, строений, сооружений</w:t>
      </w:r>
      <w:r w:rsidR="009A26AE">
        <w:rPr>
          <w:b/>
          <w:bCs/>
        </w:rPr>
        <w:t>»</w:t>
      </w:r>
      <w:r w:rsidR="009A26AE" w:rsidRPr="009A26AE">
        <w:rPr>
          <w:b/>
          <w:bCs/>
        </w:rPr>
        <w:t>;</w:t>
      </w:r>
    </w:p>
    <w:p w:rsidR="009A26AE" w:rsidRPr="009A26AE" w:rsidRDefault="00982501" w:rsidP="009A26AE">
      <w:pPr>
        <w:autoSpaceDE w:val="0"/>
        <w:autoSpaceDN w:val="0"/>
        <w:adjustRightInd w:val="0"/>
        <w:spacing w:after="0" w:line="240" w:lineRule="auto"/>
        <w:ind w:firstLine="709"/>
        <w:jc w:val="both"/>
        <w:rPr>
          <w:bCs/>
        </w:rPr>
      </w:pPr>
      <w:r>
        <w:rPr>
          <w:bCs/>
        </w:rPr>
        <w:t>-</w:t>
      </w:r>
      <w:r w:rsidR="009A26AE" w:rsidRPr="009A26AE">
        <w:rPr>
          <w:bCs/>
          <w:sz w:val="24"/>
          <w:szCs w:val="24"/>
        </w:rPr>
        <w:t xml:space="preserve"> </w:t>
      </w:r>
      <w:r w:rsidR="009A26AE" w:rsidRPr="009A26AE">
        <w:rPr>
          <w:bCs/>
        </w:rPr>
        <w:t xml:space="preserve">часть 16 дополнить </w:t>
      </w:r>
      <w:hyperlink r:id="rId10" w:history="1">
        <w:r w:rsidR="009A26AE" w:rsidRPr="009A26AE">
          <w:rPr>
            <w:rStyle w:val="af6"/>
            <w:bCs/>
            <w:color w:val="auto"/>
            <w:u w:val="none"/>
          </w:rPr>
          <w:t>абзацем</w:t>
        </w:r>
      </w:hyperlink>
      <w:r w:rsidR="009A26AE" w:rsidRPr="009A26AE">
        <w:rPr>
          <w:rStyle w:val="af6"/>
          <w:bCs/>
          <w:color w:val="auto"/>
          <w:u w:val="none"/>
        </w:rPr>
        <w:t xml:space="preserve"> вторым</w:t>
      </w:r>
      <w:r w:rsidR="009A26AE" w:rsidRPr="009A26AE">
        <w:rPr>
          <w:bCs/>
        </w:rPr>
        <w:t xml:space="preserve"> следующего содержания:</w:t>
      </w:r>
    </w:p>
    <w:p w:rsidR="009A26AE" w:rsidRPr="009A26AE" w:rsidRDefault="009A26AE" w:rsidP="009A26AE">
      <w:pPr>
        <w:spacing w:after="0"/>
        <w:ind w:firstLine="709"/>
        <w:jc w:val="both"/>
        <w:rPr>
          <w:bCs/>
        </w:rPr>
      </w:pPr>
      <w:r w:rsidRPr="009A26AE">
        <w:rPr>
          <w:bCs/>
        </w:rPr>
        <w:t>«Анализ соответствия требованиям к внешнему виду зданий, строений, сооружений, ограждений при оформлении паспорта цветового решения проводится в соответствии с палитрой цветовых решений внешней отделки зданий, строений, сооружений, палитрой цветовых решений внешних покрытий постоянных ограждений, утверждённых Администрации городского округа город Уфа Республики Башкортостан.»;</w:t>
      </w:r>
    </w:p>
    <w:p w:rsidR="009A26AE" w:rsidRPr="009A26AE" w:rsidRDefault="00982501" w:rsidP="009A26AE">
      <w:pPr>
        <w:spacing w:after="0"/>
        <w:ind w:firstLine="709"/>
        <w:jc w:val="both"/>
        <w:rPr>
          <w:bCs/>
        </w:rPr>
      </w:pPr>
      <w:r>
        <w:rPr>
          <w:bCs/>
        </w:rPr>
        <w:t>-</w:t>
      </w:r>
      <w:r w:rsidR="009A26AE" w:rsidRPr="009A26AE">
        <w:rPr>
          <w:bCs/>
        </w:rPr>
        <w:t xml:space="preserve"> дополнить частью 19 следующего содержание:</w:t>
      </w:r>
    </w:p>
    <w:p w:rsidR="005B34BE" w:rsidRPr="009A26AE" w:rsidRDefault="009A26AE" w:rsidP="009A26AE">
      <w:pPr>
        <w:autoSpaceDE w:val="0"/>
        <w:autoSpaceDN w:val="0"/>
        <w:adjustRightInd w:val="0"/>
        <w:spacing w:after="0" w:line="240" w:lineRule="auto"/>
        <w:ind w:firstLine="709"/>
        <w:jc w:val="both"/>
        <w:rPr>
          <w:b/>
          <w:bCs/>
        </w:rPr>
      </w:pPr>
      <w:r w:rsidRPr="009A26AE">
        <w:rPr>
          <w:bCs/>
        </w:rPr>
        <w:t>«19. Контроль за соблюдением требований, установленных настоящей статьёй, проводится при осуществлении муниципального контроля в сфере благоустройства.»;</w:t>
      </w:r>
    </w:p>
    <w:p w:rsidR="00A77AF9" w:rsidRDefault="00982501" w:rsidP="00A77AF9">
      <w:pPr>
        <w:autoSpaceDE w:val="0"/>
        <w:autoSpaceDN w:val="0"/>
        <w:adjustRightInd w:val="0"/>
        <w:spacing w:after="0" w:line="240" w:lineRule="auto"/>
        <w:ind w:firstLine="709"/>
        <w:jc w:val="both"/>
      </w:pPr>
      <w:r>
        <w:t>е</w:t>
      </w:r>
      <w:r w:rsidR="00AC6E8D">
        <w:t xml:space="preserve">) статью </w:t>
      </w:r>
      <w:r w:rsidR="006302DC">
        <w:t>22</w:t>
      </w:r>
      <w:r w:rsidR="00A77AF9">
        <w:t xml:space="preserve"> изложить в следующей редакции:</w:t>
      </w:r>
    </w:p>
    <w:p w:rsidR="00A77AF9" w:rsidRPr="00A77AF9" w:rsidRDefault="00A77AF9" w:rsidP="00A77AF9">
      <w:pPr>
        <w:autoSpaceDE w:val="0"/>
        <w:autoSpaceDN w:val="0"/>
        <w:adjustRightInd w:val="0"/>
        <w:spacing w:after="0" w:line="240" w:lineRule="auto"/>
        <w:ind w:firstLine="709"/>
        <w:jc w:val="both"/>
      </w:pPr>
      <w:r>
        <w:t>«</w:t>
      </w:r>
      <w:r>
        <w:rPr>
          <w:b/>
          <w:bCs/>
        </w:rPr>
        <w:t>Статья 22. Контейнерные площадки</w:t>
      </w:r>
    </w:p>
    <w:p w:rsidR="00A77AF9" w:rsidRDefault="00A77AF9" w:rsidP="006302DC">
      <w:pPr>
        <w:pStyle w:val="ConsPlusNormal"/>
        <w:ind w:firstLine="708"/>
        <w:jc w:val="both"/>
        <w:rPr>
          <w:rFonts w:ascii="Times New Roman" w:eastAsiaTheme="minorHAnsi" w:hAnsi="Times New Roman" w:cs="Times New Roman"/>
          <w:szCs w:val="28"/>
          <w:lang w:eastAsia="en-US"/>
        </w:rPr>
      </w:pPr>
    </w:p>
    <w:p w:rsidR="006302DC" w:rsidRPr="001B1B58" w:rsidRDefault="006302DC" w:rsidP="006302DC">
      <w:pPr>
        <w:pStyle w:val="ConsPlusNormal"/>
        <w:ind w:firstLine="708"/>
        <w:jc w:val="both"/>
        <w:rPr>
          <w:rFonts w:ascii="Times New Roman" w:hAnsi="Times New Roman" w:cs="Times New Roman"/>
          <w:szCs w:val="28"/>
        </w:rPr>
      </w:pPr>
      <w:r w:rsidRPr="002A4646">
        <w:rPr>
          <w:rFonts w:ascii="Times New Roman" w:eastAsiaTheme="minorHAnsi" w:hAnsi="Times New Roman" w:cs="Times New Roman"/>
          <w:szCs w:val="28"/>
          <w:lang w:eastAsia="en-US"/>
        </w:rPr>
        <w:t xml:space="preserve">1. </w:t>
      </w:r>
      <w:r w:rsidRPr="001B1B58">
        <w:rPr>
          <w:rFonts w:ascii="Times New Roman" w:hAnsi="Times New Roman" w:cs="Times New Roman"/>
          <w:szCs w:val="28"/>
        </w:rPr>
        <w:t>Контейнерные площадки, организуемые заинтересованными лицами, независимо от видов мусоросборников (контейнеров и бункеров) д</w:t>
      </w:r>
      <w:r w:rsidR="009D4E9C">
        <w:rPr>
          <w:rFonts w:ascii="Times New Roman" w:hAnsi="Times New Roman" w:cs="Times New Roman"/>
          <w:szCs w:val="28"/>
        </w:rPr>
        <w:t>олжны иметь подъездной путь, твё</w:t>
      </w:r>
      <w:r w:rsidRPr="001B1B58">
        <w:rPr>
          <w:rFonts w:ascii="Times New Roman" w:hAnsi="Times New Roman" w:cs="Times New Roman"/>
          <w:szCs w:val="28"/>
        </w:rPr>
        <w:t>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302DC" w:rsidRPr="001B1B58" w:rsidRDefault="006302DC" w:rsidP="006302DC">
      <w:pPr>
        <w:pStyle w:val="ConsPlusNormal"/>
        <w:ind w:firstLine="708"/>
        <w:jc w:val="both"/>
        <w:rPr>
          <w:rFonts w:ascii="Times New Roman" w:hAnsi="Times New Roman" w:cs="Times New Roman"/>
          <w:szCs w:val="28"/>
        </w:rPr>
      </w:pPr>
      <w:r w:rsidRPr="001B1B58">
        <w:rPr>
          <w:rFonts w:ascii="Times New Roman" w:hAnsi="Times New Roman" w:cs="Times New Roman"/>
          <w:szCs w:val="28"/>
        </w:rPr>
        <w:t>Специальные площадки д</w:t>
      </w:r>
      <w:r w:rsidR="009D4E9C">
        <w:rPr>
          <w:rFonts w:ascii="Times New Roman" w:hAnsi="Times New Roman" w:cs="Times New Roman"/>
          <w:szCs w:val="28"/>
        </w:rPr>
        <w:t>олжны иметь подъездной путь, твё</w:t>
      </w:r>
      <w:r w:rsidRPr="001B1B58">
        <w:rPr>
          <w:rFonts w:ascii="Times New Roman" w:hAnsi="Times New Roman" w:cs="Times New Roman"/>
          <w:szCs w:val="28"/>
        </w:rPr>
        <w:t>рдое (асфальтовое, бетонное) покрытие с уклоном для отведения талых и дождевых сточных вод, а также ограждение с тр</w:t>
      </w:r>
      <w:r w:rsidR="009D4E9C">
        <w:rPr>
          <w:rFonts w:ascii="Times New Roman" w:hAnsi="Times New Roman" w:cs="Times New Roman"/>
          <w:szCs w:val="28"/>
        </w:rPr>
        <w:t>ё</w:t>
      </w:r>
      <w:r w:rsidRPr="001B1B58">
        <w:rPr>
          <w:rFonts w:ascii="Times New Roman" w:hAnsi="Times New Roman" w:cs="Times New Roman"/>
          <w:szCs w:val="28"/>
        </w:rPr>
        <w:t xml:space="preserve">х сторон </w:t>
      </w:r>
      <w:r w:rsidRPr="009A26AE">
        <w:rPr>
          <w:rFonts w:ascii="Times New Roman" w:hAnsi="Times New Roman" w:cs="Times New Roman"/>
          <w:szCs w:val="28"/>
        </w:rPr>
        <w:t>высотой не менее 1,5 метра.</w:t>
      </w:r>
      <w:r w:rsidR="00192E45">
        <w:rPr>
          <w:rFonts w:ascii="Times New Roman" w:hAnsi="Times New Roman" w:cs="Times New Roman"/>
          <w:szCs w:val="28"/>
        </w:rPr>
        <w:t xml:space="preserve"> </w:t>
      </w:r>
    </w:p>
    <w:p w:rsidR="006302DC" w:rsidRDefault="006302DC" w:rsidP="006302DC">
      <w:pPr>
        <w:pStyle w:val="ConsPlusNormal"/>
        <w:ind w:firstLine="708"/>
        <w:jc w:val="both"/>
        <w:rPr>
          <w:rFonts w:ascii="Times New Roman" w:hAnsi="Times New Roman" w:cs="Times New Roman"/>
          <w:szCs w:val="28"/>
        </w:rPr>
      </w:pPr>
      <w:r>
        <w:rPr>
          <w:rFonts w:ascii="Times New Roman" w:hAnsi="Times New Roman" w:cs="Times New Roman"/>
          <w:szCs w:val="28"/>
        </w:rPr>
        <w:t>Покрытие к</w:t>
      </w:r>
      <w:r w:rsidR="009D4E9C">
        <w:rPr>
          <w:rFonts w:ascii="Times New Roman" w:hAnsi="Times New Roman" w:cs="Times New Roman"/>
          <w:szCs w:val="28"/>
        </w:rPr>
        <w:t>онтейнерной площадки (мусороприё</w:t>
      </w:r>
      <w:r>
        <w:rPr>
          <w:rFonts w:ascii="Times New Roman" w:hAnsi="Times New Roman" w:cs="Times New Roman"/>
          <w:szCs w:val="28"/>
        </w:rPr>
        <w:t>мной камеры) и подъездные пути к ней должны обеспечивать беспрепятственное перемещение контейнеров под загрузку в спецтехнику, при перепаде высот необходимо обустраивать пологие спуски.</w:t>
      </w:r>
    </w:p>
    <w:p w:rsidR="006302DC" w:rsidRDefault="006302DC" w:rsidP="006302DC">
      <w:pPr>
        <w:pStyle w:val="ConsPlusNormal"/>
        <w:ind w:firstLine="708"/>
        <w:jc w:val="both"/>
        <w:rPr>
          <w:rFonts w:ascii="Times New Roman" w:hAnsi="Times New Roman" w:cs="Times New Roman"/>
          <w:szCs w:val="28"/>
        </w:rPr>
      </w:pPr>
      <w:r w:rsidRPr="00DB378B">
        <w:rPr>
          <w:rFonts w:ascii="Times New Roman" w:hAnsi="Times New Roman" w:cs="Times New Roman"/>
          <w:szCs w:val="28"/>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6302DC" w:rsidRDefault="006302DC" w:rsidP="006302DC">
      <w:pPr>
        <w:pStyle w:val="ConsPlusNormal"/>
        <w:ind w:firstLine="708"/>
        <w:jc w:val="both"/>
        <w:rPr>
          <w:rFonts w:ascii="Times New Roman" w:hAnsi="Times New Roman" w:cs="Times New Roman"/>
          <w:szCs w:val="28"/>
        </w:rPr>
      </w:pPr>
      <w:r w:rsidRPr="00227856">
        <w:rPr>
          <w:rFonts w:ascii="Times New Roman" w:hAnsi="Times New Roman" w:cs="Times New Roman"/>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6302DC" w:rsidRPr="002A4646" w:rsidRDefault="007641E3" w:rsidP="006302DC">
      <w:pPr>
        <w:shd w:val="clear" w:color="auto" w:fill="FFFFFF"/>
        <w:spacing w:after="0" w:line="240" w:lineRule="auto"/>
        <w:ind w:firstLine="709"/>
        <w:jc w:val="both"/>
        <w:textAlignment w:val="baseline"/>
        <w:rPr>
          <w:rFonts w:eastAsia="Times New Roman"/>
          <w:spacing w:val="2"/>
          <w:lang w:eastAsia="ru-RU"/>
        </w:rPr>
      </w:pPr>
      <w:r>
        <w:rPr>
          <w:rFonts w:eastAsia="Times New Roman"/>
          <w:spacing w:val="2"/>
          <w:lang w:eastAsia="ru-RU"/>
        </w:rPr>
        <w:t>2</w:t>
      </w:r>
      <w:r w:rsidR="006302DC" w:rsidRPr="002A4646">
        <w:rPr>
          <w:rFonts w:eastAsia="Times New Roman"/>
          <w:spacing w:val="2"/>
          <w:lang w:eastAsia="ru-RU"/>
        </w:rPr>
        <w:t xml:space="preserve">. Места (площадки) накопления твёрдых коммунальных отходов могут создаваться: </w:t>
      </w:r>
    </w:p>
    <w:p w:rsidR="006302DC" w:rsidRPr="002A4646" w:rsidRDefault="006302DC" w:rsidP="006302DC">
      <w:pPr>
        <w:shd w:val="clear" w:color="auto" w:fill="FFFFFF"/>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1) орган</w:t>
      </w:r>
      <w:r>
        <w:rPr>
          <w:rFonts w:eastAsia="Times New Roman"/>
          <w:spacing w:val="2"/>
          <w:lang w:eastAsia="ru-RU"/>
        </w:rPr>
        <w:t>ом</w:t>
      </w:r>
      <w:r w:rsidRPr="002A4646">
        <w:rPr>
          <w:rFonts w:eastAsia="Times New Roman"/>
          <w:spacing w:val="2"/>
          <w:lang w:eastAsia="ru-RU"/>
        </w:rPr>
        <w:t xml:space="preserve"> местного самоуправления;  </w:t>
      </w:r>
    </w:p>
    <w:p w:rsidR="006302DC" w:rsidRPr="002A4646" w:rsidRDefault="006302DC" w:rsidP="006302DC">
      <w:pPr>
        <w:shd w:val="clear" w:color="auto" w:fill="FFFFFF"/>
        <w:tabs>
          <w:tab w:val="left" w:pos="1134"/>
        </w:tabs>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2) 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6302DC" w:rsidRPr="002A4646" w:rsidRDefault="006302DC" w:rsidP="006302DC">
      <w:pPr>
        <w:autoSpaceDE w:val="0"/>
        <w:autoSpaceDN w:val="0"/>
        <w:adjustRightInd w:val="0"/>
        <w:spacing w:after="0" w:line="240" w:lineRule="auto"/>
        <w:ind w:firstLine="709"/>
        <w:jc w:val="both"/>
      </w:pPr>
      <w:r w:rsidRPr="002A4646">
        <w:rPr>
          <w:rFonts w:eastAsia="Times New Roman"/>
          <w:spacing w:val="2"/>
          <w:lang w:eastAsia="ru-RU"/>
        </w:rPr>
        <w:t xml:space="preserve">3) управляющими организациями; </w:t>
      </w:r>
    </w:p>
    <w:p w:rsidR="006302DC" w:rsidRPr="002A4646" w:rsidRDefault="006302DC" w:rsidP="006302DC">
      <w:pPr>
        <w:tabs>
          <w:tab w:val="left" w:pos="1134"/>
        </w:tabs>
        <w:autoSpaceDE w:val="0"/>
        <w:autoSpaceDN w:val="0"/>
        <w:adjustRightInd w:val="0"/>
        <w:spacing w:after="0" w:line="240" w:lineRule="auto"/>
        <w:ind w:firstLine="709"/>
        <w:jc w:val="both"/>
      </w:pPr>
      <w:r w:rsidRPr="002A4646">
        <w:t>4)</w:t>
      </w:r>
      <w:r w:rsidR="00A77AF9">
        <w:t xml:space="preserve"> </w:t>
      </w:r>
      <w:r w:rsidRPr="002A4646">
        <w:rPr>
          <w:rFonts w:eastAsia="Times New Roman"/>
          <w:spacing w:val="2"/>
          <w:lang w:eastAsia="ru-RU"/>
        </w:rPr>
        <w:t xml:space="preserve">товариществами собственников жилья, </w:t>
      </w:r>
      <w:r w:rsidRPr="002A4646">
        <w:t>жилищными кооперативами, иными специализированными потребительскими кооперативами, собственниками индивидуальных жилых домов</w:t>
      </w:r>
      <w:r>
        <w:t xml:space="preserve">, </w:t>
      </w:r>
      <w:r w:rsidRPr="002A4646">
        <w:t>собственниками помещений в многоквартирном доме при выборе способа непосредственного управления многоквартирным домом;</w:t>
      </w:r>
    </w:p>
    <w:p w:rsidR="00A77AF9" w:rsidRDefault="006302DC" w:rsidP="00A77AF9">
      <w:pPr>
        <w:shd w:val="clear" w:color="auto" w:fill="FFFFFF"/>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5) собственниками</w:t>
      </w:r>
      <w:r w:rsidR="009D4E9C">
        <w:rPr>
          <w:rFonts w:eastAsia="Times New Roman"/>
          <w:spacing w:val="2"/>
          <w:lang w:eastAsia="ru-RU"/>
        </w:rPr>
        <w:t xml:space="preserve"> зданий, строений, сооружений.</w:t>
      </w:r>
    </w:p>
    <w:p w:rsidR="006302DC" w:rsidRPr="00A77AF9" w:rsidRDefault="006302DC" w:rsidP="00A77AF9">
      <w:pPr>
        <w:shd w:val="clear" w:color="auto" w:fill="FFFFFF"/>
        <w:spacing w:after="0" w:line="240" w:lineRule="auto"/>
        <w:ind w:firstLine="709"/>
        <w:jc w:val="both"/>
        <w:textAlignment w:val="baseline"/>
        <w:rPr>
          <w:rFonts w:eastAsia="Times New Roman"/>
          <w:spacing w:val="2"/>
          <w:lang w:eastAsia="ru-RU"/>
        </w:rPr>
      </w:pPr>
      <w:r w:rsidRPr="00A77AF9">
        <w:t>3.</w:t>
      </w:r>
      <w:r w:rsidR="009D4E9C">
        <w:t xml:space="preserve"> </w:t>
      </w:r>
      <w:r w:rsidRPr="00A77AF9">
        <w:t xml:space="preserve">Необходимое количество мусоросборников, устанавливаемых на контейнерной площадке, определяется хозяйствующими субъектами в соответствии с установленными нормативами накопления </w:t>
      </w:r>
      <w:r w:rsidR="00A77AF9">
        <w:t>твердых коммунальных отходов (далее – ТКО)</w:t>
      </w:r>
      <w:r w:rsidRPr="00A77AF9">
        <w:t>. В случае организации раздельного сбора отходов допускается уменьшение количества и объем контейнеров для накопления ТКО по решению собрания собственников, а также лица, осуществляющего управление многоквартирным домом, юридических лиц и индивидуальных предпринимателей.</w:t>
      </w:r>
    </w:p>
    <w:p w:rsidR="006302DC" w:rsidRPr="00A77AF9" w:rsidRDefault="006302DC" w:rsidP="00A77AF9">
      <w:pPr>
        <w:pStyle w:val="ConsPlusTitle"/>
        <w:ind w:firstLine="709"/>
        <w:jc w:val="both"/>
        <w:outlineLvl w:val="0"/>
        <w:rPr>
          <w:rFonts w:ascii="Times New Roman" w:hAnsi="Times New Roman" w:cs="Times New Roman"/>
          <w:b w:val="0"/>
          <w:szCs w:val="28"/>
        </w:rPr>
      </w:pPr>
      <w:r w:rsidRPr="00A77AF9">
        <w:rPr>
          <w:rFonts w:ascii="Times New Roman" w:hAnsi="Times New Roman" w:cs="Times New Roman"/>
          <w:b w:val="0"/>
          <w:szCs w:val="28"/>
        </w:rPr>
        <w:t xml:space="preserve">На контейнерной площадке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w:t>
      </w:r>
      <w:r w:rsidR="00A77AF9">
        <w:rPr>
          <w:rFonts w:ascii="Times New Roman" w:hAnsi="Times New Roman" w:cs="Times New Roman"/>
          <w:b w:val="0"/>
          <w:szCs w:val="28"/>
        </w:rPr>
        <w:t>крупногабаритных отходов</w:t>
      </w:r>
      <w:r w:rsidR="00D77D07">
        <w:rPr>
          <w:rFonts w:ascii="Times New Roman" w:hAnsi="Times New Roman" w:cs="Times New Roman"/>
          <w:b w:val="0"/>
          <w:szCs w:val="28"/>
        </w:rPr>
        <w:t xml:space="preserve"> (далее – КГО)</w:t>
      </w:r>
      <w:r w:rsidRPr="00A77AF9">
        <w:rPr>
          <w:rFonts w:ascii="Times New Roman" w:hAnsi="Times New Roman" w:cs="Times New Roman"/>
          <w:b w:val="0"/>
          <w:szCs w:val="28"/>
        </w:rPr>
        <w:t>.</w:t>
      </w:r>
    </w:p>
    <w:p w:rsidR="006302DC" w:rsidRPr="002A4646" w:rsidRDefault="006302DC" w:rsidP="00A77AF9">
      <w:pPr>
        <w:autoSpaceDE w:val="0"/>
        <w:autoSpaceDN w:val="0"/>
        <w:adjustRightInd w:val="0"/>
        <w:spacing w:after="0" w:line="240" w:lineRule="auto"/>
        <w:ind w:firstLine="709"/>
        <w:jc w:val="both"/>
        <w:rPr>
          <w:rFonts w:eastAsia="Times New Roman"/>
          <w:color w:val="000000"/>
          <w:lang w:eastAsia="ru-RU"/>
        </w:rPr>
      </w:pPr>
      <w:r w:rsidRPr="00A77AF9">
        <w:t>4</w:t>
      </w:r>
      <w:r w:rsidR="00A77AF9">
        <w:t>.</w:t>
      </w:r>
      <w:r w:rsidRPr="00A77AF9">
        <w:t xml:space="preserve"> О</w:t>
      </w:r>
      <w:r w:rsidRPr="00A77AF9">
        <w:rPr>
          <w:rFonts w:eastAsia="Times New Roman"/>
          <w:color w:val="000000"/>
          <w:lang w:eastAsia="ru-RU"/>
        </w:rPr>
        <w:t>бязанность по строительству, ремонту и содержанию площадок для накопления твёрдых коммунальных отходов, организация накопления твёрдых коммунальных</w:t>
      </w:r>
      <w:r w:rsidRPr="002A4646">
        <w:rPr>
          <w:rFonts w:eastAsia="Times New Roman"/>
          <w:color w:val="000000"/>
          <w:lang w:eastAsia="ru-RU"/>
        </w:rPr>
        <w:t xml:space="preserve">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w:t>
      </w:r>
      <w:r w:rsidRPr="00234B2F">
        <w:rPr>
          <w:rFonts w:eastAsia="Times New Roman"/>
          <w:lang w:eastAsia="ru-RU"/>
        </w:rPr>
        <w:t>садоводческих, огороднических некоммерческих объединений граждан, гаражно-строительных кооператив</w:t>
      </w:r>
      <w:r w:rsidR="009D4E9C">
        <w:rPr>
          <w:rFonts w:eastAsia="Times New Roman"/>
          <w:lang w:eastAsia="ru-RU"/>
        </w:rPr>
        <w:t>ов. Вывоз твё</w:t>
      </w:r>
      <w:r w:rsidRPr="00234B2F">
        <w:rPr>
          <w:rFonts w:eastAsia="Times New Roman"/>
          <w:lang w:eastAsia="ru-RU"/>
        </w:rPr>
        <w:t>рдых коммунальных отходов выполняется региональным оператором по обращению с твердыми коммунальными отходами на основании заключенного договора.</w:t>
      </w:r>
    </w:p>
    <w:p w:rsidR="006302DC" w:rsidRPr="002A4646" w:rsidRDefault="006302DC" w:rsidP="00A77AF9">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расчета:</w:t>
      </w:r>
    </w:p>
    <w:p w:rsidR="006302DC" w:rsidRPr="002A4646" w:rsidRDefault="009D4E9C" w:rsidP="009D4E9C">
      <w:pPr>
        <w:pStyle w:val="ConsPlusNormal"/>
        <w:ind w:firstLine="709"/>
        <w:jc w:val="both"/>
        <w:rPr>
          <w:rFonts w:ascii="Times New Roman" w:hAnsi="Times New Roman" w:cs="Times New Roman"/>
          <w:szCs w:val="28"/>
        </w:rPr>
      </w:pPr>
      <w:r w:rsidRPr="00AA6FAC">
        <w:rPr>
          <w:rFonts w:ascii="Times New Roman" w:hAnsi="Times New Roman" w:cs="Times New Roman"/>
          <w:szCs w:val="28"/>
        </w:rPr>
        <w:t>-</w:t>
      </w:r>
      <w:r>
        <w:rPr>
          <w:rFonts w:ascii="Times New Roman" w:hAnsi="Times New Roman" w:cs="Times New Roman"/>
          <w:szCs w:val="28"/>
        </w:rPr>
        <w:t xml:space="preserve"> не менее 1 площадки на 100 –</w:t>
      </w:r>
      <w:r w:rsidR="006302DC" w:rsidRPr="002A4646">
        <w:rPr>
          <w:rFonts w:ascii="Times New Roman" w:hAnsi="Times New Roman" w:cs="Times New Roman"/>
          <w:szCs w:val="28"/>
        </w:rPr>
        <w:t xml:space="preserve"> 150 участков;</w:t>
      </w:r>
    </w:p>
    <w:p w:rsidR="006302DC" w:rsidRPr="002A4646" w:rsidRDefault="009D4E9C" w:rsidP="00A77AF9">
      <w:pPr>
        <w:pStyle w:val="ConsPlusNormal"/>
        <w:ind w:firstLine="709"/>
        <w:jc w:val="both"/>
        <w:rPr>
          <w:rFonts w:ascii="Times New Roman" w:hAnsi="Times New Roman" w:cs="Times New Roman"/>
          <w:szCs w:val="28"/>
        </w:rPr>
      </w:pPr>
      <w:r w:rsidRPr="00AA6FAC">
        <w:rPr>
          <w:rFonts w:ascii="Times New Roman" w:hAnsi="Times New Roman" w:cs="Times New Roman"/>
          <w:szCs w:val="28"/>
        </w:rPr>
        <w:t>-</w:t>
      </w:r>
      <w:r>
        <w:rPr>
          <w:rFonts w:ascii="Times New Roman" w:hAnsi="Times New Roman" w:cs="Times New Roman"/>
          <w:szCs w:val="28"/>
        </w:rPr>
        <w:t xml:space="preserve"> </w:t>
      </w:r>
      <w:r w:rsidR="006302DC" w:rsidRPr="002A4646">
        <w:rPr>
          <w:rFonts w:ascii="Times New Roman" w:hAnsi="Times New Roman" w:cs="Times New Roman"/>
          <w:szCs w:val="28"/>
        </w:rPr>
        <w:t>не менее 1 контейнера на 50 участков с учетом раздельного сбора отходов.</w:t>
      </w:r>
    </w:p>
    <w:p w:rsidR="006302DC" w:rsidRDefault="006302DC" w:rsidP="00A77AF9">
      <w:pPr>
        <w:autoSpaceDE w:val="0"/>
        <w:autoSpaceDN w:val="0"/>
        <w:adjustRightInd w:val="0"/>
        <w:spacing w:after="0" w:line="240" w:lineRule="auto"/>
        <w:ind w:firstLine="709"/>
        <w:jc w:val="both"/>
      </w:pPr>
      <w:r w:rsidRPr="002A4646">
        <w:t>Для определения точного числа устанавливаемых мусоросборников (контейнеров) решение следует принимать с учетом мнения собственников участков.</w:t>
      </w:r>
    </w:p>
    <w:p w:rsidR="00A77AF9" w:rsidRDefault="006302DC" w:rsidP="00A77AF9">
      <w:pPr>
        <w:pStyle w:val="ConsPlusTitle"/>
        <w:ind w:firstLine="709"/>
        <w:jc w:val="both"/>
        <w:outlineLvl w:val="0"/>
        <w:rPr>
          <w:rFonts w:ascii="Times New Roman" w:hAnsi="Times New Roman" w:cs="Times New Roman"/>
          <w:b w:val="0"/>
          <w:szCs w:val="28"/>
        </w:rPr>
      </w:pPr>
      <w:r w:rsidRPr="00254D88">
        <w:rPr>
          <w:rFonts w:ascii="Times New Roman" w:hAnsi="Times New Roman" w:cs="Times New Roman"/>
          <w:b w:val="0"/>
          <w:szCs w:val="28"/>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w:t>
      </w:r>
      <w:r>
        <w:rPr>
          <w:rFonts w:ascii="Times New Roman" w:hAnsi="Times New Roman" w:cs="Times New Roman"/>
          <w:b w:val="0"/>
          <w:szCs w:val="28"/>
        </w:rPr>
        <w:t>ганом местного самоуправления</w:t>
      </w:r>
      <w:r w:rsidR="00A77AF9">
        <w:rPr>
          <w:rFonts w:ascii="Times New Roman" w:hAnsi="Times New Roman" w:cs="Times New Roman"/>
          <w:b w:val="0"/>
          <w:szCs w:val="28"/>
        </w:rPr>
        <w:t xml:space="preserve"> в установленном порядке</w:t>
      </w:r>
      <w:r>
        <w:rPr>
          <w:rFonts w:ascii="Times New Roman" w:hAnsi="Times New Roman" w:cs="Times New Roman"/>
          <w:b w:val="0"/>
          <w:szCs w:val="28"/>
        </w:rPr>
        <w:t>.</w:t>
      </w:r>
    </w:p>
    <w:p w:rsidR="006302DC" w:rsidRPr="00A77AF9" w:rsidRDefault="006302DC" w:rsidP="00203330">
      <w:pPr>
        <w:pStyle w:val="ConsPlusTitle"/>
        <w:ind w:firstLine="709"/>
        <w:jc w:val="both"/>
        <w:outlineLvl w:val="0"/>
        <w:rPr>
          <w:rFonts w:ascii="Times New Roman" w:hAnsi="Times New Roman" w:cs="Times New Roman"/>
          <w:b w:val="0"/>
          <w:szCs w:val="28"/>
        </w:rPr>
      </w:pPr>
      <w:r w:rsidRPr="00A77AF9">
        <w:rPr>
          <w:rFonts w:ascii="Times New Roman" w:hAnsi="Times New Roman" w:cs="Times New Roman"/>
          <w:b w:val="0"/>
        </w:rPr>
        <w:t>5.</w:t>
      </w:r>
      <w:r w:rsidR="00A77AF9">
        <w:rPr>
          <w:rFonts w:ascii="Times New Roman" w:hAnsi="Times New Roman" w:cs="Times New Roman"/>
          <w:b w:val="0"/>
        </w:rPr>
        <w:t xml:space="preserve"> </w:t>
      </w:r>
      <w:r w:rsidRPr="00A77AF9">
        <w:rPr>
          <w:rFonts w:ascii="Times New Roman" w:hAnsi="Times New Roman" w:cs="Times New Roman"/>
          <w:b w:val="0"/>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w:t>
      </w:r>
      <w:r w:rsidR="00203330">
        <w:rPr>
          <w:rFonts w:ascii="Times New Roman" w:hAnsi="Times New Roman" w:cs="Times New Roman"/>
          <w:b w:val="0"/>
          <w:szCs w:val="28"/>
        </w:rPr>
        <w:t xml:space="preserve"> городских населенных пунктах – </w:t>
      </w:r>
      <w:r w:rsidRPr="00A77AF9">
        <w:rPr>
          <w:rFonts w:ascii="Times New Roman" w:hAnsi="Times New Roman" w:cs="Times New Roman"/>
          <w:b w:val="0"/>
          <w:szCs w:val="28"/>
        </w:rPr>
        <w:t>не менее 25 метров.</w:t>
      </w:r>
    </w:p>
    <w:p w:rsidR="006302DC" w:rsidRDefault="006302DC" w:rsidP="006302DC">
      <w:pPr>
        <w:pStyle w:val="ConsPlusNormal"/>
        <w:ind w:firstLine="708"/>
        <w:jc w:val="both"/>
        <w:rPr>
          <w:rFonts w:ascii="Times New Roman" w:hAnsi="Times New Roman" w:cs="Times New Roman"/>
          <w:szCs w:val="28"/>
        </w:rPr>
      </w:pPr>
      <w:r w:rsidRPr="00254D88">
        <w:rPr>
          <w:rFonts w:ascii="Times New Roman" w:hAnsi="Times New Roman" w:cs="Times New Roman"/>
          <w:szCs w:val="28"/>
        </w:rPr>
        <w:t xml:space="preserve">Допускается уменьшение не более чем на 25% указанных в настоящем пункте </w:t>
      </w:r>
      <w:r>
        <w:rPr>
          <w:rFonts w:ascii="Times New Roman" w:hAnsi="Times New Roman" w:cs="Times New Roman"/>
          <w:szCs w:val="28"/>
        </w:rPr>
        <w:t>П</w:t>
      </w:r>
      <w:r w:rsidRPr="00254D88">
        <w:rPr>
          <w:rFonts w:ascii="Times New Roman" w:hAnsi="Times New Roman" w:cs="Times New Roman"/>
          <w:szCs w:val="28"/>
        </w:rPr>
        <w:t>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Pr>
          <w:rFonts w:ascii="Times New Roman" w:hAnsi="Times New Roman" w:cs="Times New Roman"/>
          <w:szCs w:val="28"/>
        </w:rPr>
        <w:t xml:space="preserve">. </w:t>
      </w:r>
      <w:r w:rsidRPr="00254D88">
        <w:rPr>
          <w:rFonts w:ascii="Times New Roman" w:hAnsi="Times New Roman" w:cs="Times New Roman"/>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w:t>
      </w:r>
      <w:r w:rsidR="00203330">
        <w:rPr>
          <w:rFonts w:ascii="Times New Roman" w:hAnsi="Times New Roman" w:cs="Times New Roman"/>
          <w:b/>
          <w:szCs w:val="28"/>
        </w:rPr>
        <w:t>–</w:t>
      </w:r>
      <w:r>
        <w:rPr>
          <w:rFonts w:ascii="Times New Roman" w:hAnsi="Times New Roman" w:cs="Times New Roman"/>
          <w:szCs w:val="28"/>
        </w:rPr>
        <w:t xml:space="preserve"> не менее 10 метров.</w:t>
      </w:r>
    </w:p>
    <w:p w:rsidR="006302DC" w:rsidRPr="009A26AE" w:rsidRDefault="007641E3" w:rsidP="006302DC">
      <w:pPr>
        <w:pStyle w:val="ConsPlusNormal"/>
        <w:ind w:firstLine="708"/>
        <w:jc w:val="both"/>
        <w:rPr>
          <w:rFonts w:ascii="Times New Roman" w:hAnsi="Times New Roman" w:cs="Times New Roman"/>
          <w:szCs w:val="28"/>
        </w:rPr>
      </w:pPr>
      <w:r w:rsidRPr="009A26AE">
        <w:rPr>
          <w:rFonts w:ascii="Times New Roman" w:hAnsi="Times New Roman" w:cs="Times New Roman"/>
          <w:szCs w:val="28"/>
        </w:rPr>
        <w:t>6</w:t>
      </w:r>
      <w:r w:rsidR="006302DC" w:rsidRPr="009A26AE">
        <w:rPr>
          <w:rFonts w:ascii="Times New Roman" w:hAnsi="Times New Roman" w:cs="Times New Roman"/>
          <w:szCs w:val="28"/>
        </w:rPr>
        <w:t>. Функционирование осветительного оборудования устанавливают в режиме освещения прилегающей территории с высотой опор не менее 3 м.</w:t>
      </w:r>
    </w:p>
    <w:p w:rsidR="00D77D07" w:rsidRDefault="007641E3" w:rsidP="00D77D07">
      <w:pPr>
        <w:autoSpaceDE w:val="0"/>
        <w:autoSpaceDN w:val="0"/>
        <w:adjustRightInd w:val="0"/>
        <w:spacing w:after="0" w:line="240" w:lineRule="auto"/>
        <w:ind w:firstLine="709"/>
        <w:jc w:val="both"/>
      </w:pPr>
      <w:r w:rsidRPr="009D4E9C">
        <w:t>7</w:t>
      </w:r>
      <w:r w:rsidR="006302DC" w:rsidRPr="009D4E9C">
        <w:t>. Уборку территорий за границами контейнерной площадки организуют собственники или п</w:t>
      </w:r>
      <w:r w:rsidR="00D77D07" w:rsidRPr="009D4E9C">
        <w:t>ользователи земельных участков.</w:t>
      </w:r>
      <w:r w:rsidR="006139A5">
        <w:t xml:space="preserve"> </w:t>
      </w:r>
    </w:p>
    <w:p w:rsidR="006302DC" w:rsidRPr="00D77D07" w:rsidRDefault="007641E3" w:rsidP="00D77D07">
      <w:pPr>
        <w:autoSpaceDE w:val="0"/>
        <w:autoSpaceDN w:val="0"/>
        <w:adjustRightInd w:val="0"/>
        <w:spacing w:after="0" w:line="240" w:lineRule="auto"/>
        <w:ind w:firstLine="709"/>
        <w:jc w:val="both"/>
      </w:pPr>
      <w:r w:rsidRPr="00D77D07">
        <w:t xml:space="preserve">8 </w:t>
      </w:r>
      <w:r w:rsidR="006302DC" w:rsidRPr="00D77D07">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В случае раздельного накопления</w:t>
      </w:r>
      <w:r w:rsidR="00D77D07">
        <w:rPr>
          <w:vertAlign w:val="superscript"/>
        </w:rPr>
        <w:t xml:space="preserve"> </w:t>
      </w:r>
      <w:r w:rsidR="006302DC" w:rsidRPr="00D77D07">
        <w:t>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 Сортировка отходов из мусоросборников, а также из мусоровозов на контейнерных площадках не допускается.</w:t>
      </w:r>
    </w:p>
    <w:p w:rsidR="009A26AE" w:rsidRDefault="006302DC" w:rsidP="00D77D07">
      <w:pPr>
        <w:pStyle w:val="ConsPlusTitle"/>
        <w:ind w:firstLine="709"/>
        <w:jc w:val="both"/>
        <w:outlineLvl w:val="0"/>
        <w:rPr>
          <w:rFonts w:ascii="Times New Roman" w:hAnsi="Times New Roman" w:cs="Times New Roman"/>
          <w:b w:val="0"/>
          <w:szCs w:val="28"/>
        </w:rPr>
      </w:pPr>
      <w:r w:rsidRPr="00096EBC">
        <w:rPr>
          <w:rFonts w:ascii="Times New Roman" w:hAnsi="Times New Roman" w:cs="Times New Roman"/>
          <w:b w:val="0"/>
          <w:szCs w:val="28"/>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w:t>
      </w:r>
      <w:r>
        <w:rPr>
          <w:rFonts w:ascii="Times New Roman" w:hAnsi="Times New Roman" w:cs="Times New Roman"/>
          <w:b w:val="0"/>
          <w:szCs w:val="28"/>
        </w:rPr>
        <w:t xml:space="preserve"> </w:t>
      </w:r>
      <w:r w:rsidR="009A26AE">
        <w:rPr>
          <w:rFonts w:ascii="Times New Roman" w:hAnsi="Times New Roman" w:cs="Times New Roman"/>
          <w:b w:val="0"/>
          <w:szCs w:val="28"/>
        </w:rPr>
        <w:t xml:space="preserve">владельцем контейнерной и (или) специальной площадки. </w:t>
      </w:r>
    </w:p>
    <w:p w:rsidR="009D4E9C" w:rsidRDefault="006302DC" w:rsidP="009D4E9C">
      <w:pPr>
        <w:pStyle w:val="ConsPlusTitle"/>
        <w:ind w:firstLine="709"/>
        <w:jc w:val="both"/>
        <w:outlineLvl w:val="0"/>
        <w:rPr>
          <w:rFonts w:ascii="Times New Roman" w:hAnsi="Times New Roman" w:cs="Times New Roman"/>
          <w:b w:val="0"/>
          <w:szCs w:val="28"/>
        </w:rPr>
      </w:pPr>
      <w:r w:rsidRPr="00096EBC">
        <w:rPr>
          <w:rFonts w:ascii="Times New Roman" w:hAnsi="Times New Roman" w:cs="Times New Roman"/>
          <w:b w:val="0"/>
          <w:szCs w:val="28"/>
        </w:rPr>
        <w:t>Срок временного накопления несортированных ТКО определяется исходя из среднесуточной температуры наружного воздуха в течение 3-х суток:</w:t>
      </w:r>
    </w:p>
    <w:p w:rsidR="009D4E9C" w:rsidRDefault="009D4E9C" w:rsidP="009D4E9C">
      <w:pPr>
        <w:pStyle w:val="ConsPlusTitle"/>
        <w:ind w:firstLine="709"/>
        <w:jc w:val="both"/>
        <w:outlineLvl w:val="0"/>
        <w:rPr>
          <w:rFonts w:ascii="Times New Roman" w:hAnsi="Times New Roman" w:cs="Times New Roman"/>
          <w:b w:val="0"/>
          <w:szCs w:val="28"/>
        </w:rPr>
      </w:pPr>
      <w:r w:rsidRPr="00AA6FAC">
        <w:rPr>
          <w:rFonts w:ascii="Times New Roman" w:hAnsi="Times New Roman" w:cs="Times New Roman"/>
          <w:b w:val="0"/>
          <w:szCs w:val="28"/>
        </w:rPr>
        <w:t>-</w:t>
      </w:r>
      <w:r>
        <w:rPr>
          <w:rFonts w:ascii="Times New Roman" w:hAnsi="Times New Roman" w:cs="Times New Roman"/>
          <w:b w:val="0"/>
          <w:szCs w:val="28"/>
        </w:rPr>
        <w:t xml:space="preserve"> </w:t>
      </w:r>
      <w:r w:rsidR="006302DC" w:rsidRPr="00096EBC">
        <w:rPr>
          <w:rFonts w:ascii="Times New Roman" w:hAnsi="Times New Roman" w:cs="Times New Roman"/>
          <w:b w:val="0"/>
          <w:szCs w:val="28"/>
        </w:rPr>
        <w:t>плюс 5 °C и выше - не более 1 суток;</w:t>
      </w:r>
    </w:p>
    <w:p w:rsidR="006302DC" w:rsidRDefault="009D4E9C" w:rsidP="009D4E9C">
      <w:pPr>
        <w:pStyle w:val="ConsPlusTitle"/>
        <w:ind w:firstLine="709"/>
        <w:jc w:val="both"/>
        <w:outlineLvl w:val="0"/>
        <w:rPr>
          <w:rFonts w:ascii="Times New Roman" w:hAnsi="Times New Roman" w:cs="Times New Roman"/>
          <w:b w:val="0"/>
          <w:szCs w:val="28"/>
        </w:rPr>
      </w:pPr>
      <w:r w:rsidRPr="00AA6FAC">
        <w:rPr>
          <w:rFonts w:ascii="Times New Roman" w:hAnsi="Times New Roman" w:cs="Times New Roman"/>
          <w:b w:val="0"/>
          <w:szCs w:val="28"/>
        </w:rPr>
        <w:t>-</w:t>
      </w:r>
      <w:r>
        <w:rPr>
          <w:rFonts w:ascii="Times New Roman" w:hAnsi="Times New Roman" w:cs="Times New Roman"/>
          <w:b w:val="0"/>
          <w:szCs w:val="28"/>
        </w:rPr>
        <w:t xml:space="preserve"> </w:t>
      </w:r>
      <w:r w:rsidR="006302DC" w:rsidRPr="00096EBC">
        <w:rPr>
          <w:rFonts w:ascii="Times New Roman" w:hAnsi="Times New Roman" w:cs="Times New Roman"/>
          <w:b w:val="0"/>
          <w:szCs w:val="28"/>
        </w:rPr>
        <w:t>плюс 4 °C и ниже - не более 3 суток.</w:t>
      </w:r>
    </w:p>
    <w:p w:rsidR="006302DC" w:rsidRDefault="006302DC" w:rsidP="007D67CF">
      <w:pPr>
        <w:pStyle w:val="ConsPlusTitle"/>
        <w:ind w:firstLine="709"/>
        <w:jc w:val="both"/>
        <w:outlineLvl w:val="0"/>
        <w:rPr>
          <w:rFonts w:ascii="Times New Roman" w:hAnsi="Times New Roman" w:cs="Times New Roman"/>
          <w:b w:val="0"/>
          <w:szCs w:val="28"/>
        </w:rPr>
      </w:pPr>
      <w:r w:rsidRPr="00096EBC">
        <w:rPr>
          <w:rFonts w:ascii="Times New Roman" w:hAnsi="Times New Roman" w:cs="Times New Roman"/>
          <w:b w:val="0"/>
          <w:szCs w:val="28"/>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w:t>
      </w:r>
      <w:r w:rsidR="007D67CF">
        <w:rPr>
          <w:rFonts w:ascii="Times New Roman" w:hAnsi="Times New Roman" w:cs="Times New Roman"/>
          <w:b w:val="0"/>
          <w:szCs w:val="28"/>
        </w:rPr>
        <w:t>и температуре плюс 5 °C и выше –</w:t>
      </w:r>
      <w:r w:rsidRPr="00096EBC">
        <w:rPr>
          <w:rFonts w:ascii="Times New Roman" w:hAnsi="Times New Roman" w:cs="Times New Roman"/>
          <w:b w:val="0"/>
          <w:szCs w:val="28"/>
        </w:rPr>
        <w:t xml:space="preserve"> не реже 1 раза в 7 суток.</w:t>
      </w:r>
    </w:p>
    <w:p w:rsidR="006302DC" w:rsidRDefault="006302DC" w:rsidP="00D77D07">
      <w:pPr>
        <w:pStyle w:val="ConsPlusTitle"/>
        <w:ind w:firstLine="709"/>
        <w:jc w:val="both"/>
        <w:outlineLvl w:val="0"/>
        <w:rPr>
          <w:rFonts w:ascii="Times New Roman" w:hAnsi="Times New Roman" w:cs="Times New Roman"/>
          <w:b w:val="0"/>
          <w:szCs w:val="28"/>
        </w:rPr>
      </w:pPr>
      <w:r w:rsidRPr="00096EBC">
        <w:rPr>
          <w:rFonts w:ascii="Times New Roman" w:hAnsi="Times New Roman" w:cs="Times New Roman"/>
          <w:b w:val="0"/>
          <w:szCs w:val="28"/>
        </w:rPr>
        <w:t>Допускается сбор и удаление (вывоз) ТКО (КГО) с территорий малоэтажной застройки бестарным методом (без накопления ТКО (КГО) на контейнерных площадках).</w:t>
      </w:r>
    </w:p>
    <w:p w:rsidR="006302DC" w:rsidRPr="00197017" w:rsidRDefault="006302DC" w:rsidP="00D77D07">
      <w:pPr>
        <w:pStyle w:val="ConsPlusTitle"/>
        <w:ind w:firstLine="709"/>
        <w:jc w:val="both"/>
        <w:outlineLvl w:val="0"/>
        <w:rPr>
          <w:rFonts w:ascii="Times New Roman" w:hAnsi="Times New Roman" w:cs="Times New Roman"/>
          <w:b w:val="0"/>
          <w:szCs w:val="28"/>
        </w:rPr>
      </w:pPr>
      <w:r w:rsidRPr="00197017">
        <w:rPr>
          <w:rFonts w:ascii="Times New Roman" w:hAnsi="Times New Roman" w:cs="Times New Roman"/>
          <w:b w:val="0"/>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6302DC" w:rsidRPr="00FE370A" w:rsidRDefault="006302DC" w:rsidP="006302DC">
      <w:pPr>
        <w:pStyle w:val="ConsPlusTitle"/>
        <w:ind w:firstLine="540"/>
        <w:jc w:val="both"/>
        <w:outlineLvl w:val="0"/>
        <w:rPr>
          <w:rFonts w:ascii="Times New Roman" w:hAnsi="Times New Roman" w:cs="Times New Roman"/>
          <w:szCs w:val="28"/>
        </w:rPr>
      </w:pPr>
      <w:r w:rsidRPr="00FE370A">
        <w:rPr>
          <w:rFonts w:ascii="Times New Roman" w:hAnsi="Times New Roman" w:cs="Times New Roman"/>
          <w:b w:val="0"/>
          <w:szCs w:val="28"/>
        </w:rPr>
        <w:t>Вывоз и сброс отходов в места, не предназначенные для обращения с отходами, запрещен</w:t>
      </w:r>
      <w:r>
        <w:rPr>
          <w:rFonts w:ascii="Times New Roman" w:hAnsi="Times New Roman" w:cs="Times New Roman"/>
          <w:b w:val="0"/>
          <w:szCs w:val="28"/>
        </w:rPr>
        <w:t>.</w:t>
      </w:r>
    </w:p>
    <w:p w:rsidR="006302DC" w:rsidRPr="002A4646" w:rsidRDefault="007641E3" w:rsidP="006302DC">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9</w:t>
      </w:r>
      <w:r w:rsidR="006302DC">
        <w:rPr>
          <w:rFonts w:ascii="Times New Roman" w:eastAsiaTheme="minorHAnsi" w:hAnsi="Times New Roman" w:cs="Times New Roman"/>
          <w:szCs w:val="28"/>
          <w:lang w:eastAsia="en-US"/>
        </w:rPr>
        <w:t xml:space="preserve">. </w:t>
      </w:r>
      <w:r w:rsidR="006302DC" w:rsidRPr="002A4646">
        <w:rPr>
          <w:rFonts w:ascii="Times New Roman" w:eastAsiaTheme="minorHAnsi" w:hAnsi="Times New Roman" w:cs="Times New Roman"/>
          <w:szCs w:val="28"/>
          <w:lang w:eastAsia="en-US"/>
        </w:rPr>
        <w:t xml:space="preserve">Контейнеры и бункеры должны быть в технически исправном состоянии (ответственный – организация, организующая вывоз </w:t>
      </w:r>
      <w:r w:rsidR="006302DC" w:rsidRPr="002A4646">
        <w:rPr>
          <w:rFonts w:ascii="Times New Roman" w:hAnsi="Times New Roman" w:cs="Times New Roman"/>
          <w:spacing w:val="2"/>
          <w:szCs w:val="28"/>
        </w:rPr>
        <w:t>твёрдых коммунальных отходов</w:t>
      </w:r>
      <w:r w:rsidR="006302DC" w:rsidRPr="002A4646">
        <w:rPr>
          <w:rFonts w:ascii="Times New Roman" w:eastAsiaTheme="minorHAnsi" w:hAnsi="Times New Roman" w:cs="Times New Roman"/>
          <w:szCs w:val="28"/>
          <w:lang w:eastAsia="en-US"/>
        </w:rPr>
        <w:t xml:space="preserve">), покрашены и иметь маркировку с указанием реквизитов владельца, подрядной организации. </w:t>
      </w:r>
    </w:p>
    <w:p w:rsidR="006302DC" w:rsidRPr="002A4646" w:rsidRDefault="006302DC" w:rsidP="006302DC">
      <w:pPr>
        <w:pStyle w:val="ConsPlusNormal"/>
        <w:ind w:firstLine="142"/>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        </w:t>
      </w:r>
      <w:r w:rsidR="007641E3">
        <w:rPr>
          <w:rFonts w:ascii="Times New Roman" w:eastAsiaTheme="minorHAnsi" w:hAnsi="Times New Roman" w:cs="Times New Roman"/>
          <w:szCs w:val="28"/>
          <w:lang w:eastAsia="en-US"/>
        </w:rPr>
        <w:t>10</w:t>
      </w:r>
      <w:r w:rsidR="00F94728">
        <w:rPr>
          <w:rFonts w:ascii="Times New Roman" w:eastAsiaTheme="minorHAnsi" w:hAnsi="Times New Roman" w:cs="Times New Roman"/>
          <w:szCs w:val="28"/>
          <w:lang w:eastAsia="en-US"/>
        </w:rPr>
        <w:t>.</w:t>
      </w:r>
      <w:r>
        <w:rPr>
          <w:rFonts w:ascii="Times New Roman" w:eastAsiaTheme="minorHAnsi" w:hAnsi="Times New Roman" w:cs="Times New Roman"/>
          <w:szCs w:val="28"/>
          <w:lang w:eastAsia="en-US"/>
        </w:rPr>
        <w:t xml:space="preserve"> </w:t>
      </w:r>
      <w:r w:rsidRPr="002A4646">
        <w:rPr>
          <w:rFonts w:ascii="Times New Roman" w:eastAsiaTheme="minorHAnsi" w:hAnsi="Times New Roman" w:cs="Times New Roman"/>
          <w:szCs w:val="28"/>
          <w:lang w:eastAsia="en-US"/>
        </w:rPr>
        <w:t xml:space="preserve">Контейнеры на автозаправочных станциях должны быть оборудованы плотно закрывающейся крышкой и запираться на замки. </w:t>
      </w:r>
    </w:p>
    <w:p w:rsidR="008C2CA4" w:rsidRDefault="007641E3" w:rsidP="008C2CA4">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11</w:t>
      </w:r>
      <w:r w:rsidR="006302DC">
        <w:rPr>
          <w:rFonts w:ascii="Times New Roman" w:eastAsiaTheme="minorHAnsi" w:hAnsi="Times New Roman" w:cs="Times New Roman"/>
          <w:szCs w:val="28"/>
          <w:lang w:eastAsia="en-US"/>
        </w:rPr>
        <w:t xml:space="preserve">. </w:t>
      </w:r>
      <w:r w:rsidR="006302DC" w:rsidRPr="002A4646">
        <w:rPr>
          <w:rFonts w:ascii="Times New Roman" w:eastAsiaTheme="minorHAnsi" w:hAnsi="Times New Roman" w:cs="Times New Roman"/>
          <w:szCs w:val="28"/>
          <w:lang w:eastAsia="en-US"/>
        </w:rPr>
        <w:t xml:space="preserve">Контейнеры, бункеры и площадки под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 </w:t>
      </w:r>
    </w:p>
    <w:p w:rsidR="006302DC" w:rsidRPr="008C2CA4" w:rsidRDefault="006302DC" w:rsidP="008C2CA4">
      <w:pPr>
        <w:pStyle w:val="ConsPlusNormal"/>
        <w:ind w:firstLine="709"/>
        <w:jc w:val="both"/>
        <w:rPr>
          <w:rFonts w:ascii="Times New Roman" w:eastAsiaTheme="minorHAnsi" w:hAnsi="Times New Roman" w:cs="Times New Roman"/>
          <w:szCs w:val="28"/>
          <w:lang w:eastAsia="en-US"/>
        </w:rPr>
      </w:pPr>
      <w:r w:rsidRPr="00096EBC">
        <w:rPr>
          <w:rFonts w:ascii="Times New Roman" w:hAnsi="Times New Roman" w:cs="Times New Roman"/>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w:t>
      </w:r>
      <w:r>
        <w:rPr>
          <w:rFonts w:ascii="Times New Roman" w:hAnsi="Times New Roman" w:cs="Times New Roman"/>
          <w:szCs w:val="28"/>
        </w:rPr>
        <w:t xml:space="preserve">с действующими санитарными правилами и нормами. </w:t>
      </w:r>
      <w:r w:rsidRPr="009A26AE">
        <w:rPr>
          <w:rFonts w:ascii="Times New Roman" w:hAnsi="Times New Roman" w:cs="Times New Roman"/>
          <w:szCs w:val="28"/>
        </w:rPr>
        <w:t xml:space="preserve">Контейнеры и бункеры подлежат промывке и дезинфекции; КП </w:t>
      </w:r>
      <w:r w:rsidR="008C2CA4" w:rsidRPr="009A26AE">
        <w:rPr>
          <w:rFonts w:ascii="Times New Roman" w:eastAsiaTheme="minorHAnsi" w:hAnsi="Times New Roman" w:cs="Times New Roman"/>
          <w:szCs w:val="28"/>
          <w:lang w:eastAsia="en-US"/>
        </w:rPr>
        <w:t>–</w:t>
      </w:r>
      <w:r w:rsidRPr="009A26AE">
        <w:rPr>
          <w:rFonts w:ascii="Times New Roman" w:hAnsi="Times New Roman" w:cs="Times New Roman"/>
          <w:szCs w:val="28"/>
        </w:rPr>
        <w:t xml:space="preserve"> уборке, дезинсекции и дератизации.</w:t>
      </w:r>
      <w:r w:rsidR="008B1437">
        <w:rPr>
          <w:rFonts w:ascii="Times New Roman" w:hAnsi="Times New Roman" w:cs="Times New Roman"/>
          <w:szCs w:val="28"/>
        </w:rPr>
        <w:t xml:space="preserve"> </w:t>
      </w:r>
    </w:p>
    <w:p w:rsidR="006302DC" w:rsidRPr="002A4646" w:rsidRDefault="007641E3" w:rsidP="006302DC">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12</w:t>
      </w:r>
      <w:r w:rsidR="006302DC" w:rsidRPr="002A4646">
        <w:rPr>
          <w:rFonts w:ascii="Times New Roman" w:eastAsiaTheme="minorHAnsi" w:hAnsi="Times New Roman" w:cs="Times New Roman"/>
          <w:szCs w:val="28"/>
          <w:lang w:eastAsia="en-US"/>
        </w:rPr>
        <w:t xml:space="preserve">. Озеленение площадки производится деревьями с высокой степенью </w:t>
      </w:r>
      <w:proofErr w:type="spellStart"/>
      <w:r w:rsidR="006302DC" w:rsidRPr="002A4646">
        <w:rPr>
          <w:rFonts w:ascii="Times New Roman" w:eastAsiaTheme="minorHAnsi" w:hAnsi="Times New Roman" w:cs="Times New Roman"/>
          <w:szCs w:val="28"/>
          <w:lang w:eastAsia="en-US"/>
        </w:rPr>
        <w:t>фитонцидности</w:t>
      </w:r>
      <w:proofErr w:type="spellEnd"/>
      <w:r w:rsidR="006302DC" w:rsidRPr="002A4646">
        <w:rPr>
          <w:rFonts w:ascii="Times New Roman" w:eastAsiaTheme="minorHAnsi" w:hAnsi="Times New Roman" w:cs="Times New Roman"/>
          <w:szCs w:val="28"/>
          <w:lang w:eastAsia="en-US"/>
        </w:rPr>
        <w:t xml:space="preserve">,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w:t>
      </w:r>
      <w:proofErr w:type="spellStart"/>
      <w:r w:rsidR="006302DC" w:rsidRPr="002A4646">
        <w:rPr>
          <w:rFonts w:ascii="Times New Roman" w:eastAsiaTheme="minorHAnsi" w:hAnsi="Times New Roman" w:cs="Times New Roman"/>
          <w:szCs w:val="28"/>
          <w:lang w:eastAsia="en-US"/>
        </w:rPr>
        <w:t>периметральной</w:t>
      </w:r>
      <w:proofErr w:type="spellEnd"/>
      <w:r w:rsidR="006302DC" w:rsidRPr="002A4646">
        <w:rPr>
          <w:rFonts w:ascii="Times New Roman" w:eastAsiaTheme="minorHAnsi" w:hAnsi="Times New Roman" w:cs="Times New Roman"/>
          <w:szCs w:val="28"/>
          <w:lang w:eastAsia="en-US"/>
        </w:rPr>
        <w:t xml:space="preserve"> живой изгороди.</w:t>
      </w:r>
    </w:p>
    <w:p w:rsidR="006302DC" w:rsidRDefault="007641E3" w:rsidP="006302DC">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13.</w:t>
      </w:r>
      <w:r w:rsidR="006302DC" w:rsidRPr="002A4646">
        <w:rPr>
          <w:rFonts w:ascii="Times New Roman" w:eastAsiaTheme="minorHAnsi" w:hAnsi="Times New Roman" w:cs="Times New Roman"/>
          <w:szCs w:val="28"/>
          <w:lang w:eastAsia="en-US"/>
        </w:rPr>
        <w:t xml:space="preserve"> 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AA6FAC" w:rsidRDefault="007641E3" w:rsidP="00AA6FAC">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14</w:t>
      </w:r>
      <w:r w:rsidR="006302DC">
        <w:rPr>
          <w:rFonts w:ascii="Times New Roman" w:eastAsiaTheme="minorHAnsi" w:hAnsi="Times New Roman" w:cs="Times New Roman"/>
          <w:szCs w:val="28"/>
          <w:lang w:eastAsia="en-US"/>
        </w:rPr>
        <w:t>.</w:t>
      </w:r>
      <w:r>
        <w:rPr>
          <w:rFonts w:ascii="Times New Roman" w:eastAsiaTheme="minorHAnsi" w:hAnsi="Times New Roman" w:cs="Times New Roman"/>
          <w:szCs w:val="28"/>
          <w:lang w:eastAsia="en-US"/>
        </w:rPr>
        <w:t xml:space="preserve"> </w:t>
      </w:r>
      <w:r w:rsidR="006302DC" w:rsidRPr="0075682D">
        <w:rPr>
          <w:rFonts w:ascii="Times New Roman" w:eastAsiaTheme="minorHAnsi" w:hAnsi="Times New Roman" w:cs="Times New Roman"/>
          <w:szCs w:val="28"/>
          <w:lang w:eastAsia="en-US"/>
        </w:rPr>
        <w:t>Запрещается размещение транспортных средств (прицепов к ним), в том числе брошенных и (или) разукомплектованных, на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sidR="00AA6FAC">
        <w:rPr>
          <w:rFonts w:ascii="Times New Roman" w:eastAsiaTheme="minorHAnsi" w:hAnsi="Times New Roman" w:cs="Times New Roman"/>
          <w:szCs w:val="28"/>
          <w:lang w:eastAsia="en-US"/>
        </w:rPr>
        <w:t>»;</w:t>
      </w:r>
    </w:p>
    <w:p w:rsidR="00AA6FAC" w:rsidRPr="00B864B0" w:rsidRDefault="00982501" w:rsidP="00AA6FAC">
      <w:pPr>
        <w:pStyle w:val="ConsPlusNormal"/>
        <w:ind w:firstLine="709"/>
        <w:jc w:val="both"/>
        <w:rPr>
          <w:rFonts w:ascii="Times New Roman" w:eastAsiaTheme="minorHAnsi" w:hAnsi="Times New Roman" w:cs="Times New Roman"/>
          <w:szCs w:val="28"/>
          <w:lang w:eastAsia="en-US"/>
        </w:rPr>
      </w:pPr>
      <w:r w:rsidRPr="00B864B0">
        <w:rPr>
          <w:rFonts w:ascii="Times New Roman" w:eastAsiaTheme="minorHAnsi" w:hAnsi="Times New Roman" w:cs="Times New Roman"/>
          <w:szCs w:val="28"/>
          <w:lang w:eastAsia="en-US"/>
        </w:rPr>
        <w:t>ж</w:t>
      </w:r>
      <w:r w:rsidR="00AA6FAC" w:rsidRPr="00B864B0">
        <w:rPr>
          <w:rFonts w:ascii="Times New Roman" w:eastAsiaTheme="minorHAnsi" w:hAnsi="Times New Roman" w:cs="Times New Roman"/>
          <w:szCs w:val="28"/>
          <w:lang w:eastAsia="en-US"/>
        </w:rPr>
        <w:t>) часть 4 статьи 28 изложить в следующей редакции:</w:t>
      </w:r>
    </w:p>
    <w:p w:rsidR="009A26AE" w:rsidRPr="00B864B0" w:rsidRDefault="00AA6FAC" w:rsidP="009A26AE">
      <w:pPr>
        <w:pStyle w:val="ConsPlusNormal"/>
        <w:ind w:firstLine="709"/>
        <w:jc w:val="both"/>
        <w:rPr>
          <w:rFonts w:ascii="Times New Roman" w:eastAsiaTheme="minorHAnsi" w:hAnsi="Times New Roman" w:cs="Times New Roman"/>
          <w:szCs w:val="28"/>
          <w:lang w:eastAsia="en-US"/>
        </w:rPr>
      </w:pPr>
      <w:r w:rsidRPr="00B864B0">
        <w:rPr>
          <w:rFonts w:ascii="Times New Roman" w:eastAsiaTheme="minorHAnsi" w:hAnsi="Times New Roman" w:cs="Times New Roman"/>
          <w:szCs w:val="28"/>
          <w:lang w:eastAsia="en-US"/>
        </w:rPr>
        <w:t xml:space="preserve">«4. </w:t>
      </w:r>
      <w:r w:rsidRPr="00B864B0">
        <w:rPr>
          <w:rFonts w:ascii="Times New Roman" w:hAnsi="Times New Roman" w:cs="Times New Roman"/>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w:t>
      </w:r>
      <w:r w:rsidRPr="00B864B0">
        <w:rPr>
          <w:rFonts w:ascii="Times New Roman" w:hAnsi="Times New Roman" w:cs="Times New Roman"/>
        </w:rPr>
        <w:t xml:space="preserve">, а также в 10 метровой зоне от границ посадочных площадок, </w:t>
      </w:r>
      <w:r w:rsidRPr="00B864B0">
        <w:rPr>
          <w:rFonts w:ascii="Times New Roman" w:hAnsi="Times New Roman" w:cs="Times New Roman"/>
          <w:szCs w:val="28"/>
        </w:rPr>
        <w:t>в охранной зоне водопроводных, канализационных, электрических, кабельных сетей связи, трубопроводов, 25 метров – от вентиляционных шахт, 20 метров – от окон жилых помещений, перед витринами торговых организаций, 3 метров – от ствола дерева, 1,5 метров – от внешней границы кроны кустарника, а так же ближе 10 метров от края проезжей части дороги.»;</w:t>
      </w:r>
    </w:p>
    <w:p w:rsidR="000B7AA8" w:rsidRPr="009A26AE" w:rsidRDefault="00982501" w:rsidP="009A26AE">
      <w:pPr>
        <w:pStyle w:val="ConsPlusNormal"/>
        <w:ind w:firstLine="709"/>
        <w:jc w:val="both"/>
        <w:rPr>
          <w:rFonts w:ascii="Times New Roman" w:eastAsiaTheme="minorHAnsi" w:hAnsi="Times New Roman" w:cs="Times New Roman"/>
          <w:szCs w:val="28"/>
          <w:lang w:eastAsia="en-US"/>
        </w:rPr>
      </w:pPr>
      <w:r>
        <w:rPr>
          <w:rFonts w:ascii="Times New Roman" w:hAnsi="Times New Roman" w:cs="Times New Roman"/>
          <w:szCs w:val="28"/>
        </w:rPr>
        <w:t>з</w:t>
      </w:r>
      <w:r w:rsidR="00AA292F" w:rsidRPr="009A26AE">
        <w:rPr>
          <w:rFonts w:ascii="Times New Roman" w:hAnsi="Times New Roman" w:cs="Times New Roman"/>
          <w:szCs w:val="28"/>
        </w:rPr>
        <w:t>) часть 1 статьи 30 дополнить абзацем вторым следующего содержания:</w:t>
      </w:r>
    </w:p>
    <w:p w:rsidR="00540110" w:rsidRPr="009A26AE" w:rsidRDefault="00B3257D" w:rsidP="009A26AE">
      <w:pPr>
        <w:pStyle w:val="ConsPlusNormal"/>
        <w:ind w:firstLine="709"/>
        <w:jc w:val="both"/>
        <w:rPr>
          <w:rFonts w:ascii="Times New Roman" w:eastAsiaTheme="minorHAnsi" w:hAnsi="Times New Roman" w:cs="Times New Roman"/>
          <w:szCs w:val="28"/>
          <w:lang w:eastAsia="en-US"/>
        </w:rPr>
      </w:pPr>
      <w:r w:rsidRPr="009A26AE">
        <w:rPr>
          <w:rFonts w:ascii="Times New Roman" w:hAnsi="Times New Roman" w:cs="Times New Roman"/>
          <w:szCs w:val="28"/>
        </w:rPr>
        <w:t>«</w:t>
      </w:r>
      <w:r w:rsidRPr="009A26AE">
        <w:rPr>
          <w:rFonts w:ascii="Times New Roman" w:hAnsi="Times New Roman" w:cs="Times New Roman"/>
          <w:bCs/>
          <w:iCs/>
          <w:szCs w:val="28"/>
        </w:rPr>
        <w:t xml:space="preserve">Оценка внешнего вида ограждения проводится в соответствии с </w:t>
      </w:r>
      <w:r w:rsidRPr="009A26AE">
        <w:rPr>
          <w:rFonts w:ascii="Times New Roman" w:hAnsi="Times New Roman" w:cs="Times New Roman"/>
          <w:szCs w:val="28"/>
        </w:rPr>
        <w:t>палитрой цветовых решений внешних покрытий постоянных ограждени</w:t>
      </w:r>
      <w:r w:rsidR="00AA292F" w:rsidRPr="009A26AE">
        <w:rPr>
          <w:rFonts w:ascii="Times New Roman" w:hAnsi="Times New Roman" w:cs="Times New Roman"/>
          <w:szCs w:val="28"/>
        </w:rPr>
        <w:t>й, утвержденных Администрацией городского округа.</w:t>
      </w:r>
      <w:r w:rsidRPr="009A26AE">
        <w:rPr>
          <w:rFonts w:ascii="Times New Roman" w:hAnsi="Times New Roman" w:cs="Times New Roman"/>
          <w:szCs w:val="28"/>
        </w:rPr>
        <w:t>»</w:t>
      </w:r>
      <w:r w:rsidR="009A26AE" w:rsidRPr="009A26AE">
        <w:rPr>
          <w:rFonts w:ascii="Times New Roman" w:hAnsi="Times New Roman" w:cs="Times New Roman"/>
          <w:szCs w:val="28"/>
        </w:rPr>
        <w:t>;</w:t>
      </w:r>
    </w:p>
    <w:p w:rsidR="000B7AA8" w:rsidRPr="002D3604" w:rsidRDefault="00F31682" w:rsidP="00F94728">
      <w:pPr>
        <w:pStyle w:val="ConsPlusNormal"/>
        <w:ind w:firstLine="709"/>
        <w:jc w:val="both"/>
        <w:rPr>
          <w:rFonts w:ascii="Times New Roman" w:hAnsi="Times New Roman" w:cs="Times New Roman"/>
          <w:szCs w:val="28"/>
        </w:rPr>
      </w:pPr>
      <w:r>
        <w:rPr>
          <w:rFonts w:ascii="Times New Roman" w:hAnsi="Times New Roman" w:cs="Times New Roman"/>
          <w:szCs w:val="28"/>
        </w:rPr>
        <w:t>и</w:t>
      </w:r>
      <w:r w:rsidR="000B7AA8" w:rsidRPr="002D3604">
        <w:rPr>
          <w:rFonts w:ascii="Times New Roman" w:hAnsi="Times New Roman" w:cs="Times New Roman"/>
          <w:szCs w:val="28"/>
        </w:rPr>
        <w:t>) в статье 50:</w:t>
      </w:r>
    </w:p>
    <w:p w:rsidR="000B7AA8" w:rsidRPr="002D3604" w:rsidRDefault="000B7AA8" w:rsidP="00F31682">
      <w:pPr>
        <w:pStyle w:val="ConsPlusNormal"/>
        <w:ind w:firstLine="709"/>
        <w:jc w:val="both"/>
        <w:rPr>
          <w:rFonts w:ascii="Times New Roman" w:hAnsi="Times New Roman" w:cs="Times New Roman"/>
          <w:szCs w:val="28"/>
        </w:rPr>
      </w:pPr>
      <w:r w:rsidRPr="002D3604">
        <w:rPr>
          <w:rFonts w:ascii="Times New Roman" w:hAnsi="Times New Roman" w:cs="Times New Roman"/>
          <w:szCs w:val="28"/>
        </w:rPr>
        <w:t>- пункт</w:t>
      </w:r>
      <w:r w:rsidR="00170C9A" w:rsidRPr="002D3604">
        <w:rPr>
          <w:rFonts w:ascii="Times New Roman" w:hAnsi="Times New Roman" w:cs="Times New Roman"/>
          <w:szCs w:val="28"/>
        </w:rPr>
        <w:t>ы 2, 3 и 4</w:t>
      </w:r>
      <w:r w:rsidR="00F31682">
        <w:rPr>
          <w:rFonts w:ascii="Times New Roman" w:hAnsi="Times New Roman" w:cs="Times New Roman"/>
          <w:szCs w:val="28"/>
        </w:rPr>
        <w:t xml:space="preserve"> части 1</w:t>
      </w:r>
      <w:r w:rsidR="00170C9A" w:rsidRPr="002D3604">
        <w:rPr>
          <w:rFonts w:ascii="Times New Roman" w:hAnsi="Times New Roman" w:cs="Times New Roman"/>
          <w:szCs w:val="28"/>
        </w:rPr>
        <w:t xml:space="preserve"> </w:t>
      </w:r>
      <w:r w:rsidRPr="002D3604">
        <w:rPr>
          <w:rFonts w:ascii="Times New Roman" w:hAnsi="Times New Roman" w:cs="Times New Roman"/>
          <w:szCs w:val="28"/>
        </w:rPr>
        <w:t>изложить в следующей редакции:</w:t>
      </w:r>
    </w:p>
    <w:p w:rsidR="002D3604" w:rsidRPr="00FD4326" w:rsidRDefault="000B7AA8" w:rsidP="00FD4326">
      <w:pPr>
        <w:pStyle w:val="af2"/>
        <w:ind w:firstLine="709"/>
        <w:jc w:val="both"/>
        <w:rPr>
          <w:rFonts w:ascii="Times New Roman" w:hAnsi="Times New Roman"/>
        </w:rPr>
      </w:pPr>
      <w:r w:rsidRPr="002D3604">
        <w:rPr>
          <w:rFonts w:ascii="Times New Roman" w:hAnsi="Times New Roman"/>
        </w:rPr>
        <w:t xml:space="preserve">«2) </w:t>
      </w:r>
      <w:r w:rsidR="00FD4326" w:rsidRPr="003A211F">
        <w:rPr>
          <w:rFonts w:ascii="Times New Roman" w:hAnsi="Times New Roman"/>
        </w:rPr>
        <w:t>для индивидуальных жилых домов – 10 метров от периметра внешнего ограждения (</w:t>
      </w:r>
      <w:r w:rsidR="00FD4326" w:rsidRPr="003A211F">
        <w:rPr>
          <w:rFonts w:ascii="Times New Roman" w:hAnsi="Times New Roman"/>
          <w:color w:val="000000" w:themeColor="text1"/>
        </w:rPr>
        <w:t>при наличии</w:t>
      </w:r>
      <w:r w:rsidR="00FD4326" w:rsidRPr="003A211F">
        <w:rPr>
          <w:rFonts w:ascii="Times New Roman" w:hAnsi="Times New Roman"/>
        </w:rPr>
        <w:t xml:space="preserve">), а со стороны въезда (входа) – до проезжей части дороги; </w:t>
      </w:r>
      <w:r w:rsidR="00FD4326" w:rsidRPr="003A211F">
        <w:rPr>
          <w:rFonts w:ascii="Times New Roman" w:hAnsi="Times New Roman"/>
          <w:color w:val="000000" w:themeColor="text1"/>
        </w:rPr>
        <w:t>В случае отсу</w:t>
      </w:r>
      <w:r w:rsidR="00F31682" w:rsidRPr="003A211F">
        <w:rPr>
          <w:rFonts w:ascii="Times New Roman" w:hAnsi="Times New Roman"/>
          <w:color w:val="000000" w:themeColor="text1"/>
        </w:rPr>
        <w:t>тствия внешнего ограждения - 10</w:t>
      </w:r>
      <w:r w:rsidR="00FD4326" w:rsidRPr="003A211F">
        <w:rPr>
          <w:rFonts w:ascii="Times New Roman" w:hAnsi="Times New Roman"/>
          <w:color w:val="000000" w:themeColor="text1"/>
        </w:rPr>
        <w:t xml:space="preserve"> метров от границ земельного участка;</w:t>
      </w:r>
    </w:p>
    <w:p w:rsidR="002D3604" w:rsidRPr="002D3604" w:rsidRDefault="00170C9A" w:rsidP="002D3604">
      <w:pPr>
        <w:pStyle w:val="af2"/>
        <w:ind w:firstLine="709"/>
        <w:jc w:val="both"/>
        <w:rPr>
          <w:rFonts w:ascii="Times New Roman" w:hAnsi="Times New Roman"/>
        </w:rPr>
      </w:pPr>
      <w:r w:rsidRPr="002D3604">
        <w:rPr>
          <w:rFonts w:ascii="Times New Roman" w:hAnsi="Times New Roman"/>
        </w:rPr>
        <w:t>3) для многоквартирных домов – 5 метров от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170C9A" w:rsidRPr="00FD4326" w:rsidRDefault="00170C9A" w:rsidP="00170C9A">
      <w:pPr>
        <w:pStyle w:val="af2"/>
        <w:ind w:firstLine="709"/>
        <w:jc w:val="both"/>
        <w:rPr>
          <w:rFonts w:ascii="Times New Roman" w:hAnsi="Times New Roman"/>
        </w:rPr>
      </w:pPr>
      <w:r w:rsidRPr="004E7597">
        <w:rPr>
          <w:rFonts w:ascii="Times New Roman" w:hAnsi="Times New Roman"/>
        </w:rPr>
        <w:t>4) для нежилых помещений, располагающихся на первых этажах жилых многоквартирных домов – в случае отсутствия договора с управляющей организацией 10 метров от внешней стены нежилого помещения на протяжении всей длины помещений со стороны входной группы, либо до бордюра проезжей части (в случае расположения объекта вдоль дороги);»;</w:t>
      </w:r>
    </w:p>
    <w:p w:rsidR="00170C9A" w:rsidRPr="00FD4326" w:rsidRDefault="00170C9A" w:rsidP="00170C9A">
      <w:pPr>
        <w:pStyle w:val="af2"/>
        <w:ind w:firstLine="709"/>
        <w:jc w:val="both"/>
        <w:rPr>
          <w:rFonts w:ascii="Times New Roman" w:hAnsi="Times New Roman"/>
        </w:rPr>
      </w:pPr>
      <w:r w:rsidRPr="00FD4326">
        <w:rPr>
          <w:rFonts w:ascii="Times New Roman" w:hAnsi="Times New Roman"/>
        </w:rPr>
        <w:t xml:space="preserve">- пункт 5 </w:t>
      </w:r>
      <w:r w:rsidR="00F31682">
        <w:rPr>
          <w:rFonts w:ascii="Times New Roman" w:hAnsi="Times New Roman"/>
        </w:rPr>
        <w:t xml:space="preserve">части 1 </w:t>
      </w:r>
      <w:r w:rsidR="002D3604" w:rsidRPr="00FD4326">
        <w:rPr>
          <w:rFonts w:ascii="Times New Roman" w:hAnsi="Times New Roman"/>
        </w:rPr>
        <w:t>признать утратившим силу</w:t>
      </w:r>
      <w:r w:rsidRPr="00FD4326">
        <w:rPr>
          <w:rFonts w:ascii="Times New Roman" w:hAnsi="Times New Roman"/>
        </w:rPr>
        <w:t>;</w:t>
      </w:r>
    </w:p>
    <w:p w:rsidR="00170C9A" w:rsidRPr="00013750" w:rsidRDefault="00170C9A" w:rsidP="00170C9A">
      <w:pPr>
        <w:pStyle w:val="af2"/>
        <w:ind w:firstLine="709"/>
        <w:jc w:val="both"/>
        <w:rPr>
          <w:rFonts w:ascii="Times New Roman" w:hAnsi="Times New Roman"/>
        </w:rPr>
      </w:pPr>
      <w:r w:rsidRPr="00013750">
        <w:rPr>
          <w:rFonts w:ascii="Times New Roman" w:hAnsi="Times New Roman"/>
        </w:rPr>
        <w:t xml:space="preserve">- в пункте 11 </w:t>
      </w:r>
      <w:r w:rsidR="00F31682">
        <w:rPr>
          <w:rFonts w:ascii="Times New Roman" w:hAnsi="Times New Roman"/>
        </w:rPr>
        <w:t xml:space="preserve">части 1 </w:t>
      </w:r>
      <w:r w:rsidRPr="00013750">
        <w:rPr>
          <w:rFonts w:ascii="Times New Roman" w:hAnsi="Times New Roman"/>
        </w:rPr>
        <w:t xml:space="preserve">слова «25 метров от границы отведённой территории» заменить словами «50 метров от границы предоставленного земельного участка, либо в случае отсутствия земельного участка </w:t>
      </w:r>
      <w:r w:rsidR="00013750" w:rsidRPr="00013750">
        <w:rPr>
          <w:rFonts w:ascii="Times New Roman" w:hAnsi="Times New Roman"/>
        </w:rPr>
        <w:t xml:space="preserve">- </w:t>
      </w:r>
      <w:r w:rsidRPr="00013750">
        <w:rPr>
          <w:rFonts w:ascii="Times New Roman" w:hAnsi="Times New Roman"/>
        </w:rPr>
        <w:t>от внешней стены строения»;</w:t>
      </w:r>
    </w:p>
    <w:p w:rsidR="00170C9A" w:rsidRPr="00013750" w:rsidRDefault="00170C9A" w:rsidP="00170C9A">
      <w:pPr>
        <w:pStyle w:val="af2"/>
        <w:ind w:firstLine="709"/>
        <w:jc w:val="both"/>
        <w:rPr>
          <w:rFonts w:ascii="Times New Roman" w:hAnsi="Times New Roman"/>
        </w:rPr>
      </w:pPr>
      <w:r w:rsidRPr="00013750">
        <w:rPr>
          <w:rFonts w:ascii="Times New Roman" w:hAnsi="Times New Roman"/>
        </w:rPr>
        <w:t>- пункты 13 и 16</w:t>
      </w:r>
      <w:r w:rsidR="00F31682">
        <w:rPr>
          <w:rFonts w:ascii="Times New Roman" w:hAnsi="Times New Roman"/>
        </w:rPr>
        <w:t xml:space="preserve"> части 1</w:t>
      </w:r>
      <w:r w:rsidRPr="00013750">
        <w:rPr>
          <w:rFonts w:ascii="Times New Roman" w:hAnsi="Times New Roman"/>
        </w:rPr>
        <w:t xml:space="preserve"> </w:t>
      </w:r>
      <w:r w:rsidR="00013750" w:rsidRPr="00FD4326">
        <w:rPr>
          <w:rFonts w:ascii="Times New Roman" w:hAnsi="Times New Roman"/>
        </w:rPr>
        <w:t>признать утратившим силу</w:t>
      </w:r>
      <w:r w:rsidRPr="00013750">
        <w:rPr>
          <w:rFonts w:ascii="Times New Roman" w:hAnsi="Times New Roman"/>
        </w:rPr>
        <w:t>;</w:t>
      </w:r>
    </w:p>
    <w:p w:rsidR="00FD4326" w:rsidRPr="00FD4326" w:rsidRDefault="00FD4326" w:rsidP="00FD4326">
      <w:pPr>
        <w:pStyle w:val="af2"/>
        <w:ind w:firstLine="709"/>
        <w:jc w:val="both"/>
        <w:rPr>
          <w:rFonts w:ascii="Times New Roman" w:hAnsi="Times New Roman"/>
        </w:rPr>
      </w:pPr>
      <w:r w:rsidRPr="00FD4326">
        <w:rPr>
          <w:rFonts w:ascii="Times New Roman" w:hAnsi="Times New Roman"/>
        </w:rPr>
        <w:t xml:space="preserve">- </w:t>
      </w:r>
      <w:r w:rsidR="00F31682">
        <w:rPr>
          <w:rFonts w:ascii="Times New Roman" w:hAnsi="Times New Roman"/>
        </w:rPr>
        <w:t xml:space="preserve">часть 1 </w:t>
      </w:r>
      <w:r w:rsidRPr="00FD4326">
        <w:rPr>
          <w:rFonts w:ascii="Times New Roman" w:hAnsi="Times New Roman"/>
        </w:rPr>
        <w:t>дополнить пунктом 17 следующего содержания:</w:t>
      </w:r>
    </w:p>
    <w:p w:rsidR="00FD4326" w:rsidRPr="00FE3BCC" w:rsidRDefault="00FD4326" w:rsidP="00FD4326">
      <w:pPr>
        <w:pStyle w:val="af2"/>
        <w:ind w:firstLine="709"/>
        <w:jc w:val="both"/>
        <w:rPr>
          <w:rFonts w:ascii="Times New Roman" w:hAnsi="Times New Roman"/>
          <w:color w:val="FF0000"/>
        </w:rPr>
      </w:pPr>
      <w:r w:rsidRPr="00FD4326">
        <w:rPr>
          <w:rFonts w:ascii="Times New Roman" w:hAnsi="Times New Roman"/>
        </w:rPr>
        <w:t xml:space="preserve">«17)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w:t>
      </w:r>
      <w:r w:rsidRPr="00013750">
        <w:rPr>
          <w:rFonts w:ascii="Times New Roman" w:hAnsi="Times New Roman"/>
        </w:rPr>
        <w:t>прилегающая территория в радиусе 50 метров от границ участка</w:t>
      </w:r>
      <w:r w:rsidR="00013750">
        <w:rPr>
          <w:rFonts w:ascii="Times New Roman" w:hAnsi="Times New Roman"/>
        </w:rPr>
        <w:t xml:space="preserve">, а в случае </w:t>
      </w:r>
      <w:r w:rsidR="00013750" w:rsidRPr="00013750">
        <w:rPr>
          <w:rFonts w:ascii="Times New Roman" w:hAnsi="Times New Roman"/>
        </w:rPr>
        <w:t>расположения объекта вдоль дороги - до проезжей части улицы</w:t>
      </w:r>
      <w:r w:rsidRPr="00013750">
        <w:rPr>
          <w:rFonts w:ascii="Times New Roman" w:hAnsi="Times New Roman"/>
        </w:rPr>
        <w:t>;»;</w:t>
      </w:r>
    </w:p>
    <w:p w:rsidR="00833B8D" w:rsidRPr="00013750" w:rsidRDefault="00013750" w:rsidP="00170C9A">
      <w:pPr>
        <w:pStyle w:val="af2"/>
        <w:ind w:firstLine="709"/>
        <w:jc w:val="both"/>
        <w:rPr>
          <w:rFonts w:ascii="Times New Roman" w:hAnsi="Times New Roman"/>
        </w:rPr>
      </w:pPr>
      <w:r w:rsidRPr="00013750">
        <w:rPr>
          <w:rFonts w:ascii="Times New Roman" w:hAnsi="Times New Roman"/>
        </w:rPr>
        <w:t xml:space="preserve">- пункт 6 </w:t>
      </w:r>
      <w:r w:rsidR="00F31682">
        <w:rPr>
          <w:rFonts w:ascii="Times New Roman" w:hAnsi="Times New Roman"/>
        </w:rPr>
        <w:t xml:space="preserve">части 7 </w:t>
      </w:r>
      <w:r w:rsidRPr="00FD4326">
        <w:rPr>
          <w:rFonts w:ascii="Times New Roman" w:hAnsi="Times New Roman"/>
        </w:rPr>
        <w:t>признать утратившим силу</w:t>
      </w:r>
      <w:r w:rsidRPr="00013750">
        <w:rPr>
          <w:rFonts w:ascii="Times New Roman" w:hAnsi="Times New Roman"/>
        </w:rPr>
        <w:t>;</w:t>
      </w:r>
    </w:p>
    <w:p w:rsidR="00170C9A" w:rsidRPr="00013750" w:rsidRDefault="00833B8D" w:rsidP="00170C9A">
      <w:pPr>
        <w:pStyle w:val="af2"/>
        <w:ind w:firstLine="709"/>
        <w:jc w:val="both"/>
        <w:rPr>
          <w:rFonts w:ascii="Times New Roman" w:hAnsi="Times New Roman"/>
        </w:rPr>
      </w:pPr>
      <w:r w:rsidRPr="00413598">
        <w:rPr>
          <w:rFonts w:ascii="Times New Roman" w:hAnsi="Times New Roman"/>
        </w:rPr>
        <w:t xml:space="preserve">- в пункте 9 </w:t>
      </w:r>
      <w:r w:rsidR="00F31682" w:rsidRPr="00413598">
        <w:rPr>
          <w:rFonts w:ascii="Times New Roman" w:hAnsi="Times New Roman"/>
        </w:rPr>
        <w:t xml:space="preserve">части 7 </w:t>
      </w:r>
      <w:r w:rsidRPr="00413598">
        <w:rPr>
          <w:rFonts w:ascii="Times New Roman" w:hAnsi="Times New Roman"/>
        </w:rPr>
        <w:t>слова «объектов незавершённого строительства» исключить;</w:t>
      </w:r>
    </w:p>
    <w:p w:rsidR="00013750" w:rsidRPr="00013750" w:rsidRDefault="00F31682" w:rsidP="00540110">
      <w:pPr>
        <w:pStyle w:val="ConsPlusNormal"/>
        <w:ind w:firstLine="709"/>
        <w:jc w:val="both"/>
        <w:rPr>
          <w:rFonts w:ascii="Times New Roman" w:hAnsi="Times New Roman" w:cs="Times New Roman"/>
          <w:szCs w:val="28"/>
        </w:rPr>
      </w:pPr>
      <w:r>
        <w:rPr>
          <w:rFonts w:ascii="Times New Roman" w:hAnsi="Times New Roman" w:cs="Times New Roman"/>
          <w:szCs w:val="28"/>
        </w:rPr>
        <w:t>-</w:t>
      </w:r>
      <w:r w:rsidR="00833B8D" w:rsidRPr="00013750">
        <w:rPr>
          <w:rFonts w:ascii="Times New Roman" w:hAnsi="Times New Roman" w:cs="Times New Roman"/>
          <w:szCs w:val="28"/>
        </w:rPr>
        <w:t xml:space="preserve"> пункты 2, 6, 7 и 8 </w:t>
      </w:r>
      <w:r w:rsidR="00FE177E" w:rsidRPr="00013750">
        <w:rPr>
          <w:rFonts w:ascii="Times New Roman" w:hAnsi="Times New Roman" w:cs="Times New Roman"/>
          <w:szCs w:val="28"/>
        </w:rPr>
        <w:t xml:space="preserve">части 9 </w:t>
      </w:r>
      <w:r w:rsidR="00013750" w:rsidRPr="00013750">
        <w:rPr>
          <w:rFonts w:ascii="Times New Roman" w:hAnsi="Times New Roman" w:cs="Times New Roman"/>
          <w:szCs w:val="28"/>
        </w:rPr>
        <w:t>признать утратившими силу</w:t>
      </w:r>
      <w:r w:rsidR="00FE177E" w:rsidRPr="00013750">
        <w:rPr>
          <w:rFonts w:ascii="Times New Roman" w:hAnsi="Times New Roman" w:cs="Times New Roman"/>
          <w:szCs w:val="28"/>
        </w:rPr>
        <w:t xml:space="preserve">; </w:t>
      </w:r>
    </w:p>
    <w:p w:rsidR="00F93D65" w:rsidRPr="00013750" w:rsidRDefault="00F31682" w:rsidP="00540110">
      <w:pPr>
        <w:pStyle w:val="ConsPlusNormal"/>
        <w:ind w:firstLine="709"/>
        <w:jc w:val="both"/>
        <w:rPr>
          <w:rFonts w:ascii="Times New Roman" w:hAnsi="Times New Roman" w:cs="Times New Roman"/>
          <w:szCs w:val="28"/>
        </w:rPr>
      </w:pPr>
      <w:r>
        <w:rPr>
          <w:rFonts w:ascii="Times New Roman" w:hAnsi="Times New Roman" w:cs="Times New Roman"/>
          <w:szCs w:val="28"/>
        </w:rPr>
        <w:t>-</w:t>
      </w:r>
      <w:r w:rsidR="00F93D65" w:rsidRPr="00013750">
        <w:rPr>
          <w:rFonts w:ascii="Times New Roman" w:hAnsi="Times New Roman" w:cs="Times New Roman"/>
          <w:szCs w:val="28"/>
        </w:rPr>
        <w:t xml:space="preserve"> в части 12 слова «с учётом поступивших» заменить словами «при условии поступления»;</w:t>
      </w:r>
    </w:p>
    <w:p w:rsidR="00C20528" w:rsidRPr="00FE3BCC" w:rsidRDefault="00F31682" w:rsidP="00C20528">
      <w:pPr>
        <w:autoSpaceDE w:val="0"/>
        <w:autoSpaceDN w:val="0"/>
        <w:adjustRightInd w:val="0"/>
        <w:spacing w:after="0" w:line="240" w:lineRule="auto"/>
        <w:ind w:firstLine="709"/>
        <w:jc w:val="both"/>
        <w:rPr>
          <w:color w:val="FF0000"/>
        </w:rPr>
      </w:pPr>
      <w:r>
        <w:t>к</w:t>
      </w:r>
      <w:r w:rsidR="00A23743">
        <w:t xml:space="preserve">) </w:t>
      </w:r>
      <w:r w:rsidR="00C20528">
        <w:t>дополнить статьёй</w:t>
      </w:r>
      <w:r w:rsidR="00A23743">
        <w:t xml:space="preserve"> 53.1</w:t>
      </w:r>
      <w:r w:rsidR="00F422B6">
        <w:t xml:space="preserve"> следующего содержания</w:t>
      </w:r>
      <w:r w:rsidR="00A23743">
        <w:t>:</w:t>
      </w:r>
      <w:r w:rsidR="00F422B6">
        <w:t xml:space="preserve"> </w:t>
      </w:r>
    </w:p>
    <w:p w:rsidR="00C20528" w:rsidRDefault="00666C96" w:rsidP="00C20528">
      <w:pPr>
        <w:pStyle w:val="af2"/>
        <w:ind w:firstLine="709"/>
        <w:jc w:val="both"/>
        <w:rPr>
          <w:rFonts w:ascii="Times New Roman" w:hAnsi="Times New Roman"/>
        </w:rPr>
      </w:pPr>
      <w:r>
        <w:rPr>
          <w:rFonts w:ascii="Times New Roman" w:hAnsi="Times New Roman"/>
        </w:rPr>
        <w:t>«</w:t>
      </w:r>
      <w:r w:rsidR="00C20528" w:rsidRPr="00C20528">
        <w:rPr>
          <w:rFonts w:ascii="Times New Roman" w:hAnsi="Times New Roman"/>
          <w:b/>
        </w:rPr>
        <w:t>Статья 53.1. Парковки, стоянки средств индивидуальной мобильности</w:t>
      </w:r>
    </w:p>
    <w:p w:rsidR="00C20528" w:rsidRDefault="00C20528" w:rsidP="00A23743">
      <w:pPr>
        <w:pStyle w:val="af2"/>
        <w:ind w:firstLine="709"/>
        <w:jc w:val="both"/>
        <w:rPr>
          <w:rFonts w:ascii="Times New Roman" w:hAnsi="Times New Roman"/>
        </w:rPr>
      </w:pPr>
    </w:p>
    <w:p w:rsidR="00A23743" w:rsidRDefault="00A23743" w:rsidP="00A23743">
      <w:pPr>
        <w:pStyle w:val="af2"/>
        <w:ind w:firstLine="709"/>
        <w:jc w:val="both"/>
        <w:rPr>
          <w:rFonts w:ascii="Times New Roman" w:hAnsi="Times New Roman"/>
        </w:rPr>
      </w:pPr>
      <w:r w:rsidRPr="00A23743">
        <w:rPr>
          <w:rFonts w:ascii="Times New Roman" w:hAnsi="Times New Roman"/>
        </w:rPr>
        <w:t>Не допускается размещать парковки, стоянки средств индивидуальной мобильности:</w:t>
      </w:r>
    </w:p>
    <w:p w:rsidR="00A23743" w:rsidRPr="00A23743" w:rsidRDefault="00790A73" w:rsidP="00A23743">
      <w:pPr>
        <w:pStyle w:val="af2"/>
        <w:ind w:firstLine="709"/>
        <w:jc w:val="both"/>
        <w:rPr>
          <w:rFonts w:ascii="Times New Roman" w:hAnsi="Times New Roman"/>
        </w:rPr>
      </w:pPr>
      <w:r>
        <w:rPr>
          <w:rFonts w:ascii="Times New Roman" w:hAnsi="Times New Roman"/>
        </w:rPr>
        <w:t>1)</w:t>
      </w:r>
      <w:r w:rsidR="00A23743">
        <w:rPr>
          <w:rFonts w:ascii="Times New Roman" w:hAnsi="Times New Roman"/>
        </w:rPr>
        <w:t xml:space="preserve"> </w:t>
      </w:r>
      <w:r w:rsidR="00A23743" w:rsidRPr="00A23743">
        <w:rPr>
          <w:rFonts w:ascii="Times New Roman" w:hAnsi="Times New Roman"/>
        </w:rPr>
        <w:t>на проезжих частях, в том числе на участках улично-дорожной сети, препятствующих механизированной уборке коммунальными службами города;</w:t>
      </w:r>
    </w:p>
    <w:p w:rsidR="00C20528" w:rsidRDefault="00790A73" w:rsidP="00A23743">
      <w:pPr>
        <w:pStyle w:val="af2"/>
        <w:ind w:firstLine="709"/>
        <w:jc w:val="both"/>
        <w:rPr>
          <w:rFonts w:ascii="Times New Roman" w:hAnsi="Times New Roman"/>
        </w:rPr>
      </w:pPr>
      <w:r>
        <w:rPr>
          <w:rFonts w:ascii="Times New Roman" w:hAnsi="Times New Roman"/>
        </w:rPr>
        <w:t>2)</w:t>
      </w:r>
      <w:r w:rsidR="00A23743">
        <w:rPr>
          <w:rFonts w:ascii="Times New Roman" w:hAnsi="Times New Roman"/>
        </w:rPr>
        <w:t xml:space="preserve"> </w:t>
      </w:r>
      <w:r w:rsidR="00A23743" w:rsidRPr="00A23743">
        <w:rPr>
          <w:rFonts w:ascii="Times New Roman" w:hAnsi="Times New Roman"/>
        </w:rPr>
        <w:t>на велодоро</w:t>
      </w:r>
      <w:r w:rsidR="00C20528">
        <w:rPr>
          <w:rFonts w:ascii="Times New Roman" w:hAnsi="Times New Roman"/>
        </w:rPr>
        <w:t xml:space="preserve">жках и </w:t>
      </w:r>
      <w:proofErr w:type="spellStart"/>
      <w:r w:rsidR="00C20528">
        <w:rPr>
          <w:rFonts w:ascii="Times New Roman" w:hAnsi="Times New Roman"/>
        </w:rPr>
        <w:t>велопешеходных</w:t>
      </w:r>
      <w:proofErr w:type="spellEnd"/>
      <w:r w:rsidR="00C20528">
        <w:rPr>
          <w:rFonts w:ascii="Times New Roman" w:hAnsi="Times New Roman"/>
        </w:rPr>
        <w:t xml:space="preserve"> дорожках.</w:t>
      </w:r>
    </w:p>
    <w:p w:rsidR="00A23743" w:rsidRPr="00A23743" w:rsidRDefault="00C20528" w:rsidP="00A23743">
      <w:pPr>
        <w:pStyle w:val="af2"/>
        <w:ind w:firstLine="709"/>
        <w:jc w:val="both"/>
        <w:rPr>
          <w:rFonts w:ascii="Times New Roman" w:hAnsi="Times New Roman"/>
        </w:rPr>
      </w:pPr>
      <w:r w:rsidRPr="00C20528">
        <w:rPr>
          <w:rFonts w:ascii="Times New Roman" w:hAnsi="Times New Roman"/>
        </w:rPr>
        <w:t>П</w:t>
      </w:r>
      <w:r w:rsidR="00A23743" w:rsidRPr="00C20528">
        <w:rPr>
          <w:rFonts w:ascii="Times New Roman" w:hAnsi="Times New Roman"/>
        </w:rPr>
        <w:t>арковка не должна</w:t>
      </w:r>
      <w:r w:rsidR="00A23743" w:rsidRPr="00A23743">
        <w:rPr>
          <w:rFonts w:ascii="Times New Roman" w:hAnsi="Times New Roman"/>
        </w:rPr>
        <w:t xml:space="preserve"> препятствовать движению пешеходов по наземному пешеходному переходу, входу и выходу из любого здания, подземного/надземного пешеходного перехода, общественного транспорта;</w:t>
      </w:r>
    </w:p>
    <w:p w:rsidR="00A23743" w:rsidRPr="00A23743" w:rsidRDefault="00790A73" w:rsidP="00A23743">
      <w:pPr>
        <w:pStyle w:val="af2"/>
        <w:ind w:firstLine="709"/>
        <w:jc w:val="both"/>
        <w:rPr>
          <w:rFonts w:ascii="Times New Roman" w:hAnsi="Times New Roman"/>
        </w:rPr>
      </w:pPr>
      <w:r>
        <w:rPr>
          <w:rFonts w:ascii="Times New Roman" w:hAnsi="Times New Roman"/>
        </w:rPr>
        <w:t>3)</w:t>
      </w:r>
      <w:r w:rsidR="00A23743">
        <w:rPr>
          <w:rFonts w:ascii="Times New Roman" w:hAnsi="Times New Roman"/>
        </w:rPr>
        <w:t xml:space="preserve"> </w:t>
      </w:r>
      <w:r w:rsidR="00A23743" w:rsidRPr="00A23743">
        <w:rPr>
          <w:rFonts w:ascii="Times New Roman" w:hAnsi="Times New Roman"/>
        </w:rPr>
        <w:t>на пешеходных тротуарах, если оставшаяся часть ширины тротуара составляет менее 2 метров;</w:t>
      </w:r>
    </w:p>
    <w:p w:rsidR="00A23743" w:rsidRPr="00A23743" w:rsidRDefault="00790A73" w:rsidP="00A23743">
      <w:pPr>
        <w:pStyle w:val="af2"/>
        <w:ind w:firstLine="709"/>
        <w:jc w:val="both"/>
        <w:rPr>
          <w:rFonts w:ascii="Times New Roman" w:hAnsi="Times New Roman"/>
        </w:rPr>
      </w:pPr>
      <w:r>
        <w:rPr>
          <w:rFonts w:ascii="Times New Roman" w:hAnsi="Times New Roman"/>
        </w:rPr>
        <w:t xml:space="preserve">4) </w:t>
      </w:r>
      <w:r w:rsidR="00A23743" w:rsidRPr="00A23743">
        <w:rPr>
          <w:rFonts w:ascii="Times New Roman" w:hAnsi="Times New Roman"/>
        </w:rPr>
        <w:t>на территории парковых зон, на клумбах, газо</w:t>
      </w:r>
      <w:r w:rsidR="00540110">
        <w:rPr>
          <w:rFonts w:ascii="Times New Roman" w:hAnsi="Times New Roman"/>
        </w:rPr>
        <w:t>нах, цветниках, территориях зелё</w:t>
      </w:r>
      <w:r w:rsidR="00A23743" w:rsidRPr="00A23743">
        <w:rPr>
          <w:rFonts w:ascii="Times New Roman" w:hAnsi="Times New Roman"/>
        </w:rPr>
        <w:t>ных насаждений и иных подобных элементах благоустройства г. Уфы;</w:t>
      </w:r>
    </w:p>
    <w:p w:rsidR="00A23743" w:rsidRPr="00A23743" w:rsidRDefault="00790A73" w:rsidP="00A23743">
      <w:pPr>
        <w:pStyle w:val="af2"/>
        <w:ind w:firstLine="709"/>
        <w:jc w:val="both"/>
        <w:rPr>
          <w:rFonts w:ascii="Times New Roman" w:hAnsi="Times New Roman"/>
        </w:rPr>
      </w:pPr>
      <w:r>
        <w:rPr>
          <w:rFonts w:ascii="Times New Roman" w:hAnsi="Times New Roman"/>
        </w:rPr>
        <w:t>5)</w:t>
      </w:r>
      <w:r w:rsidR="00A23743" w:rsidRPr="00A23743">
        <w:rPr>
          <w:rFonts w:ascii="Times New Roman" w:hAnsi="Times New Roman"/>
        </w:rPr>
        <w:t xml:space="preserve"> ближе 5 метров от остановок общественного транспорта;</w:t>
      </w:r>
    </w:p>
    <w:p w:rsidR="00A23743" w:rsidRPr="00A23743" w:rsidRDefault="00790A73" w:rsidP="00A23743">
      <w:pPr>
        <w:pStyle w:val="af2"/>
        <w:ind w:firstLine="709"/>
        <w:jc w:val="both"/>
        <w:rPr>
          <w:rFonts w:ascii="Times New Roman" w:hAnsi="Times New Roman"/>
        </w:rPr>
      </w:pPr>
      <w:r>
        <w:rPr>
          <w:rFonts w:ascii="Times New Roman" w:hAnsi="Times New Roman"/>
        </w:rPr>
        <w:t>6)</w:t>
      </w:r>
      <w:r w:rsidR="00A23743" w:rsidRPr="00A23743">
        <w:rPr>
          <w:rFonts w:ascii="Times New Roman" w:hAnsi="Times New Roman"/>
        </w:rPr>
        <w:t xml:space="preserve"> на территории памятников, монументов, объектов культурного наследия в радиусе не менее 25 метров;</w:t>
      </w:r>
    </w:p>
    <w:p w:rsidR="00A23743" w:rsidRPr="00A23743" w:rsidRDefault="00790A73" w:rsidP="00A23743">
      <w:pPr>
        <w:pStyle w:val="af2"/>
        <w:ind w:firstLine="709"/>
        <w:jc w:val="both"/>
        <w:rPr>
          <w:rFonts w:ascii="Times New Roman" w:hAnsi="Times New Roman"/>
        </w:rPr>
      </w:pPr>
      <w:r>
        <w:rPr>
          <w:rFonts w:ascii="Times New Roman" w:hAnsi="Times New Roman"/>
        </w:rPr>
        <w:t>7)</w:t>
      </w:r>
      <w:r w:rsidR="00A23743" w:rsidRPr="00A23743">
        <w:rPr>
          <w:rFonts w:ascii="Times New Roman" w:hAnsi="Times New Roman"/>
        </w:rPr>
        <w:t xml:space="preserve"> перед входными группами социально – значимых объектов, если парковка </w:t>
      </w:r>
      <w:r w:rsidR="00C20528">
        <w:rPr>
          <w:rFonts w:ascii="Times New Roman" w:hAnsi="Times New Roman"/>
        </w:rPr>
        <w:t>средств индивидуальной мобильности</w:t>
      </w:r>
      <w:r w:rsidR="00A23743" w:rsidRPr="00A23743">
        <w:rPr>
          <w:rFonts w:ascii="Times New Roman" w:hAnsi="Times New Roman"/>
        </w:rPr>
        <w:t xml:space="preserve"> мешает беспрепятственному посещению данных объектов;</w:t>
      </w:r>
    </w:p>
    <w:p w:rsidR="00A23743" w:rsidRPr="00A23743" w:rsidRDefault="00790A73" w:rsidP="00A23743">
      <w:pPr>
        <w:pStyle w:val="af2"/>
        <w:ind w:firstLine="709"/>
        <w:jc w:val="both"/>
        <w:rPr>
          <w:rFonts w:ascii="Times New Roman" w:hAnsi="Times New Roman"/>
        </w:rPr>
      </w:pPr>
      <w:r>
        <w:rPr>
          <w:rFonts w:ascii="Times New Roman" w:hAnsi="Times New Roman"/>
        </w:rPr>
        <w:t>8)</w:t>
      </w:r>
      <w:r w:rsidR="00A23743" w:rsidRPr="00A23743">
        <w:rPr>
          <w:rFonts w:ascii="Times New Roman" w:hAnsi="Times New Roman"/>
        </w:rPr>
        <w:t xml:space="preserve"> на расстоянии ближе 100 метров от входов (выходов) в здания дошкольных и общеобразовательных учреждений;</w:t>
      </w:r>
    </w:p>
    <w:p w:rsidR="00A23743" w:rsidRPr="00A23743" w:rsidRDefault="00790A73" w:rsidP="00A23743">
      <w:pPr>
        <w:pStyle w:val="af2"/>
        <w:ind w:firstLine="709"/>
        <w:jc w:val="both"/>
        <w:rPr>
          <w:rFonts w:ascii="Times New Roman" w:hAnsi="Times New Roman"/>
        </w:rPr>
      </w:pPr>
      <w:r>
        <w:rPr>
          <w:rFonts w:ascii="Times New Roman" w:hAnsi="Times New Roman"/>
        </w:rPr>
        <w:t>9)</w:t>
      </w:r>
      <w:r w:rsidR="00A23743">
        <w:rPr>
          <w:rFonts w:ascii="Times New Roman" w:hAnsi="Times New Roman"/>
        </w:rPr>
        <w:t xml:space="preserve"> </w:t>
      </w:r>
      <w:r w:rsidR="00A23743" w:rsidRPr="00A23743">
        <w:rPr>
          <w:rFonts w:ascii="Times New Roman" w:hAnsi="Times New Roman"/>
        </w:rPr>
        <w:t xml:space="preserve">в местах проведения культурно-массовых мероприятий городского и республиканского масштаба без согласования с Администрацией </w:t>
      </w:r>
      <w:r>
        <w:rPr>
          <w:rFonts w:ascii="Times New Roman" w:hAnsi="Times New Roman"/>
        </w:rPr>
        <w:t>городского округа</w:t>
      </w:r>
      <w:r w:rsidR="00A23743" w:rsidRPr="00A23743">
        <w:rPr>
          <w:rFonts w:ascii="Times New Roman" w:hAnsi="Times New Roman"/>
        </w:rPr>
        <w:t>;</w:t>
      </w:r>
    </w:p>
    <w:p w:rsidR="00DD76E2" w:rsidRPr="00C20528" w:rsidRDefault="00790A73" w:rsidP="00C20528">
      <w:pPr>
        <w:pStyle w:val="af2"/>
        <w:ind w:firstLine="709"/>
        <w:jc w:val="both"/>
        <w:rPr>
          <w:rFonts w:ascii="Times New Roman" w:hAnsi="Times New Roman"/>
        </w:rPr>
      </w:pPr>
      <w:r>
        <w:rPr>
          <w:rFonts w:ascii="Times New Roman" w:hAnsi="Times New Roman"/>
        </w:rPr>
        <w:t>10)</w:t>
      </w:r>
      <w:r w:rsidR="00A23743" w:rsidRPr="00A23743">
        <w:rPr>
          <w:rFonts w:ascii="Times New Roman" w:hAnsi="Times New Roman"/>
        </w:rPr>
        <w:t xml:space="preserve"> иных, предварительно не согласованных с представителями Администрации </w:t>
      </w:r>
      <w:r>
        <w:rPr>
          <w:rFonts w:ascii="Times New Roman" w:hAnsi="Times New Roman"/>
        </w:rPr>
        <w:t>городского округа</w:t>
      </w:r>
      <w:r w:rsidR="00A23743" w:rsidRPr="00A23743">
        <w:rPr>
          <w:rFonts w:ascii="Times New Roman" w:hAnsi="Times New Roman"/>
        </w:rPr>
        <w:t>, местах.</w:t>
      </w:r>
      <w:r w:rsidR="00666C96">
        <w:rPr>
          <w:rFonts w:ascii="Times New Roman" w:hAnsi="Times New Roman"/>
        </w:rPr>
        <w:t>»</w:t>
      </w:r>
      <w:r w:rsidR="00C20528" w:rsidRPr="00C20528">
        <w:rPr>
          <w:rFonts w:ascii="Times New Roman" w:hAnsi="Times New Roman"/>
        </w:rPr>
        <w:t>;</w:t>
      </w:r>
    </w:p>
    <w:p w:rsidR="00DD76E2" w:rsidRPr="00C20528" w:rsidRDefault="00F31682" w:rsidP="00DD76E2">
      <w:pPr>
        <w:autoSpaceDE w:val="0"/>
        <w:autoSpaceDN w:val="0"/>
        <w:adjustRightInd w:val="0"/>
        <w:spacing w:after="0" w:line="240" w:lineRule="auto"/>
        <w:ind w:firstLine="709"/>
        <w:jc w:val="both"/>
      </w:pPr>
      <w:r>
        <w:t>л</w:t>
      </w:r>
      <w:r w:rsidR="00A23743" w:rsidRPr="00C20528">
        <w:t xml:space="preserve">) </w:t>
      </w:r>
      <w:r w:rsidR="00DD76E2" w:rsidRPr="00C20528">
        <w:t>в статье</w:t>
      </w:r>
      <w:r w:rsidR="00A23743" w:rsidRPr="00C20528">
        <w:t xml:space="preserve"> 61</w:t>
      </w:r>
      <w:r w:rsidR="00DD76E2" w:rsidRPr="00C20528">
        <w:t>:</w:t>
      </w:r>
    </w:p>
    <w:p w:rsidR="00DD76E2" w:rsidRPr="00F31682" w:rsidRDefault="00F31682" w:rsidP="00F31682">
      <w:pPr>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C20528">
        <w:t>пункт 2</w:t>
      </w:r>
      <w:r>
        <w:t xml:space="preserve"> </w:t>
      </w:r>
      <w:r>
        <w:rPr>
          <w:rFonts w:eastAsia="Times New Roman"/>
          <w:lang w:eastAsia="ru-RU"/>
        </w:rPr>
        <w:t xml:space="preserve">части 2 </w:t>
      </w:r>
      <w:r w:rsidR="00DD76E2" w:rsidRPr="00C20528">
        <w:t>изложить в следующей редакции:</w:t>
      </w:r>
    </w:p>
    <w:p w:rsidR="00DD76E2" w:rsidRPr="00C20528" w:rsidRDefault="00DD76E2" w:rsidP="00DD76E2">
      <w:pPr>
        <w:pStyle w:val="ConsPlusNormal"/>
        <w:ind w:firstLine="709"/>
        <w:jc w:val="both"/>
        <w:rPr>
          <w:rFonts w:ascii="Times New Roman" w:hAnsi="Times New Roman" w:cs="Times New Roman"/>
          <w:szCs w:val="28"/>
        </w:rPr>
      </w:pPr>
      <w:r w:rsidRPr="00C20528">
        <w:t>«</w:t>
      </w:r>
      <w:r w:rsidRPr="00C20528">
        <w:rPr>
          <w:rFonts w:ascii="Times New Roman" w:hAnsi="Times New Roman" w:cs="Times New Roman"/>
          <w:szCs w:val="28"/>
        </w:rPr>
        <w:t>2) производить уборку от мусора и покос травы на прилегающей к домовладению территории (</w:t>
      </w:r>
      <w:r w:rsidRPr="00C20528">
        <w:rPr>
          <w:rFonts w:ascii="Times New Roman" w:hAnsi="Times New Roman" w:cs="Times New Roman"/>
        </w:rPr>
        <w:t>1 раз в месяц)</w:t>
      </w:r>
      <w:r w:rsidRPr="00C20528">
        <w:rPr>
          <w:rFonts w:ascii="Times New Roman" w:hAnsi="Times New Roman" w:cs="Times New Roman"/>
          <w:szCs w:val="28"/>
        </w:rPr>
        <w:t>, своевременную уборку от снега подходов и подъездов к дому;»;</w:t>
      </w:r>
    </w:p>
    <w:p w:rsidR="00DD76E2" w:rsidRPr="00413598" w:rsidRDefault="00DD76E2" w:rsidP="00DD76E2">
      <w:pPr>
        <w:pStyle w:val="ConsPlusNormal"/>
        <w:ind w:firstLine="709"/>
        <w:jc w:val="both"/>
        <w:rPr>
          <w:rFonts w:ascii="Times New Roman" w:hAnsi="Times New Roman" w:cs="Times New Roman"/>
          <w:szCs w:val="28"/>
        </w:rPr>
      </w:pPr>
      <w:r w:rsidRPr="00413598">
        <w:rPr>
          <w:rFonts w:ascii="Times New Roman" w:hAnsi="Times New Roman" w:cs="Times New Roman"/>
          <w:szCs w:val="28"/>
        </w:rPr>
        <w:t xml:space="preserve">- </w:t>
      </w:r>
      <w:r w:rsidR="00F31682" w:rsidRPr="00413598">
        <w:rPr>
          <w:rFonts w:ascii="Times New Roman" w:hAnsi="Times New Roman" w:cs="Times New Roman"/>
          <w:szCs w:val="28"/>
        </w:rPr>
        <w:t xml:space="preserve">часть 2 </w:t>
      </w:r>
      <w:r w:rsidRPr="00413598">
        <w:rPr>
          <w:rFonts w:ascii="Times New Roman" w:hAnsi="Times New Roman" w:cs="Times New Roman"/>
          <w:szCs w:val="28"/>
        </w:rPr>
        <w:t>дополнить пунктом 8 следующего содержания:</w:t>
      </w:r>
    </w:p>
    <w:p w:rsidR="00DD76E2" w:rsidRPr="00C20528" w:rsidRDefault="00DD76E2" w:rsidP="00DD76E2">
      <w:pPr>
        <w:pStyle w:val="ConsPlusNormal"/>
        <w:ind w:firstLine="709"/>
        <w:jc w:val="both"/>
        <w:rPr>
          <w:rFonts w:ascii="Times New Roman" w:hAnsi="Times New Roman" w:cs="Times New Roman"/>
          <w:szCs w:val="28"/>
        </w:rPr>
      </w:pPr>
      <w:r w:rsidRPr="00413598">
        <w:rPr>
          <w:rFonts w:ascii="Times New Roman" w:hAnsi="Times New Roman" w:cs="Times New Roman"/>
          <w:szCs w:val="28"/>
        </w:rPr>
        <w:t xml:space="preserve">«8) заключать договоры </w:t>
      </w:r>
      <w:r w:rsidRPr="00413598">
        <w:rPr>
          <w:rFonts w:ascii="Times New Roman" w:hAnsi="Times New Roman" w:cs="Times New Roman"/>
        </w:rPr>
        <w:t>на оказание услуг по обращению с твёрдыми коммунальными отходами со специализированными организациями</w:t>
      </w:r>
      <w:r w:rsidR="00413598" w:rsidRPr="00413598">
        <w:rPr>
          <w:rFonts w:ascii="Times New Roman" w:hAnsi="Times New Roman" w:cs="Times New Roman"/>
        </w:rPr>
        <w:t xml:space="preserve"> в соответствии с требованиями законодательства</w:t>
      </w:r>
      <w:r w:rsidRPr="00413598">
        <w:rPr>
          <w:rFonts w:ascii="Times New Roman" w:hAnsi="Times New Roman" w:cs="Times New Roman"/>
          <w:szCs w:val="28"/>
        </w:rPr>
        <w:t>.»;</w:t>
      </w:r>
      <w:r w:rsidRPr="00C20528">
        <w:rPr>
          <w:rFonts w:ascii="Times New Roman" w:hAnsi="Times New Roman" w:cs="Times New Roman"/>
          <w:szCs w:val="28"/>
        </w:rPr>
        <w:t xml:space="preserve"> </w:t>
      </w:r>
    </w:p>
    <w:p w:rsidR="00DD76E2" w:rsidRPr="00C20528" w:rsidRDefault="00F31682" w:rsidP="00DD76E2">
      <w:pPr>
        <w:pStyle w:val="ConsPlusNormal"/>
        <w:ind w:firstLine="709"/>
        <w:jc w:val="both"/>
        <w:rPr>
          <w:rFonts w:ascii="Times New Roman" w:hAnsi="Times New Roman" w:cs="Times New Roman"/>
          <w:szCs w:val="28"/>
        </w:rPr>
      </w:pPr>
      <w:r>
        <w:rPr>
          <w:rFonts w:ascii="Times New Roman" w:hAnsi="Times New Roman" w:cs="Times New Roman"/>
          <w:szCs w:val="28"/>
        </w:rPr>
        <w:t>-</w:t>
      </w:r>
      <w:r w:rsidR="00347FF3" w:rsidRPr="00C20528">
        <w:rPr>
          <w:rFonts w:ascii="Times New Roman" w:hAnsi="Times New Roman" w:cs="Times New Roman"/>
          <w:szCs w:val="28"/>
        </w:rPr>
        <w:t xml:space="preserve"> части</w:t>
      </w:r>
      <w:r w:rsidR="00DD76E2" w:rsidRPr="00C20528">
        <w:rPr>
          <w:rFonts w:ascii="Times New Roman" w:hAnsi="Times New Roman" w:cs="Times New Roman"/>
          <w:szCs w:val="28"/>
        </w:rPr>
        <w:t xml:space="preserve"> 4</w:t>
      </w:r>
      <w:r w:rsidR="00347FF3" w:rsidRPr="00C20528">
        <w:rPr>
          <w:rFonts w:ascii="Times New Roman" w:hAnsi="Times New Roman" w:cs="Times New Roman"/>
          <w:szCs w:val="28"/>
        </w:rPr>
        <w:t>, 5, 6 и 7</w:t>
      </w:r>
      <w:r w:rsidR="00DD76E2" w:rsidRPr="00C20528">
        <w:rPr>
          <w:rFonts w:ascii="Times New Roman" w:hAnsi="Times New Roman" w:cs="Times New Roman"/>
          <w:szCs w:val="28"/>
        </w:rPr>
        <w:t xml:space="preserve"> изложить в следующей редакции:</w:t>
      </w:r>
    </w:p>
    <w:p w:rsidR="00DD76E2" w:rsidRPr="00C20528" w:rsidRDefault="00DD76E2" w:rsidP="00DD76E2">
      <w:pPr>
        <w:pStyle w:val="ConsPlusNormal"/>
        <w:ind w:firstLine="709"/>
        <w:jc w:val="both"/>
        <w:rPr>
          <w:rFonts w:ascii="Times New Roman" w:hAnsi="Times New Roman" w:cs="Times New Roman"/>
          <w:szCs w:val="28"/>
        </w:rPr>
      </w:pPr>
      <w:r w:rsidRPr="00C20528">
        <w:rPr>
          <w:rFonts w:ascii="Times New Roman" w:hAnsi="Times New Roman" w:cs="Times New Roman"/>
          <w:szCs w:val="28"/>
        </w:rPr>
        <w:t>«</w:t>
      </w:r>
      <w:r w:rsidRPr="00C20528">
        <w:rPr>
          <w:rFonts w:ascii="Times New Roman" w:hAnsi="Times New Roman" w:cs="Times New Roman"/>
        </w:rPr>
        <w:t>4. Централизованная система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D76E2" w:rsidRPr="00C20528" w:rsidRDefault="00DD76E2" w:rsidP="00DD76E2">
      <w:pPr>
        <w:pStyle w:val="ConsPlusTitle"/>
        <w:ind w:firstLine="709"/>
        <w:jc w:val="both"/>
        <w:outlineLvl w:val="1"/>
        <w:rPr>
          <w:rFonts w:ascii="Times New Roman" w:hAnsi="Times New Roman" w:cs="Times New Roman"/>
          <w:b w:val="0"/>
        </w:rPr>
      </w:pPr>
      <w:r w:rsidRPr="00C20528">
        <w:rPr>
          <w:rFonts w:ascii="Times New Roman" w:hAnsi="Times New Roman" w:cs="Times New Roman"/>
          <w:b w:val="0"/>
        </w:rPr>
        <w:t>В случае отсутствия подключения к сетям центральной канализации собственник частного домовладения для сбора жидких бытовых отходов обязан обустроить на собственном (находящимся в аренде) земельном участке специально оборудованные локальные очистные сооружения либо водонепроницаемые отстойники с выгребом.</w:t>
      </w:r>
    </w:p>
    <w:p w:rsidR="00DD76E2" w:rsidRPr="00C20528" w:rsidRDefault="00DD76E2" w:rsidP="00DD76E2">
      <w:pPr>
        <w:pStyle w:val="ConsPlusTitle"/>
        <w:ind w:firstLine="709"/>
        <w:jc w:val="both"/>
        <w:outlineLvl w:val="1"/>
        <w:rPr>
          <w:rFonts w:ascii="Times New Roman" w:hAnsi="Times New Roman" w:cs="Times New Roman"/>
          <w:b w:val="0"/>
        </w:rPr>
      </w:pPr>
      <w:r w:rsidRPr="00C20528">
        <w:rPr>
          <w:rFonts w:ascii="Times New Roman" w:hAnsi="Times New Roman" w:cs="Times New Roman"/>
          <w:b w:val="0"/>
        </w:rPr>
        <w:t xml:space="preserve">Отстойники, выгребы и дворовые уборные с </w:t>
      </w:r>
      <w:proofErr w:type="spellStart"/>
      <w:r w:rsidRPr="00C20528">
        <w:rPr>
          <w:rFonts w:ascii="Times New Roman" w:hAnsi="Times New Roman" w:cs="Times New Roman"/>
          <w:b w:val="0"/>
        </w:rPr>
        <w:t>помойницами</w:t>
      </w:r>
      <w:proofErr w:type="spellEnd"/>
      <w:r w:rsidRPr="00C20528">
        <w:rPr>
          <w:rFonts w:ascii="Times New Roman" w:hAnsi="Times New Roman" w:cs="Times New Roman"/>
          <w:b w:val="0"/>
        </w:rPr>
        <w:t xml:space="preserve">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D76E2" w:rsidRPr="00C20528" w:rsidRDefault="00DD76E2" w:rsidP="00DD76E2">
      <w:pPr>
        <w:pStyle w:val="ConsPlusTitle"/>
        <w:ind w:firstLine="709"/>
        <w:jc w:val="both"/>
        <w:outlineLvl w:val="1"/>
        <w:rPr>
          <w:rFonts w:ascii="Times New Roman" w:hAnsi="Times New Roman" w:cs="Times New Roman"/>
          <w:b w:val="0"/>
        </w:rPr>
      </w:pPr>
      <w:r w:rsidRPr="00C20528">
        <w:rPr>
          <w:rFonts w:ascii="Times New Roman" w:hAnsi="Times New Roman" w:cs="Times New Roman"/>
          <w:b w:val="0"/>
        </w:rPr>
        <w:t>1) расстояние до жилых домов, зданий и игровых, прогулочных и спортивных площадок организаций воспитания и обучения, отдыха и оздоровления детей и молодежи</w:t>
      </w:r>
      <w:hyperlink r:id="rId11" w:anchor="10015" w:history="1"/>
      <w:r w:rsidRPr="00C20528">
        <w:rPr>
          <w:rFonts w:ascii="Times New Roman" w:hAnsi="Times New Roman" w:cs="Times New Roman"/>
          <w:b w:val="0"/>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D76E2" w:rsidRPr="00C20528" w:rsidRDefault="00DD76E2" w:rsidP="00DD76E2">
      <w:pPr>
        <w:pStyle w:val="ConsPlusTitle"/>
        <w:ind w:firstLine="709"/>
        <w:jc w:val="both"/>
        <w:outlineLvl w:val="1"/>
        <w:rPr>
          <w:rFonts w:ascii="Times New Roman" w:hAnsi="Times New Roman" w:cs="Times New Roman"/>
          <w:b w:val="0"/>
          <w:szCs w:val="28"/>
        </w:rPr>
      </w:pPr>
      <w:r w:rsidRPr="00C20528">
        <w:rPr>
          <w:rFonts w:ascii="Times New Roman" w:hAnsi="Times New Roman" w:cs="Times New Roman"/>
          <w:b w:val="0"/>
        </w:rPr>
        <w:t>2) расстояние от нецентрализованных источников питьевого водоснабжения, предназначенных для общественного пользования – не менее 50 метров;</w:t>
      </w:r>
    </w:p>
    <w:p w:rsidR="00DD76E2" w:rsidRPr="00C20528" w:rsidRDefault="00DD76E2" w:rsidP="00DD76E2">
      <w:pPr>
        <w:spacing w:after="0" w:line="240" w:lineRule="auto"/>
        <w:ind w:firstLine="709"/>
        <w:jc w:val="both"/>
      </w:pPr>
      <w:r w:rsidRPr="00C20528">
        <w:t>3) от соседнего дома и его сооружений – на 10-12 метров;</w:t>
      </w:r>
    </w:p>
    <w:p w:rsidR="00DD76E2" w:rsidRPr="00C20528" w:rsidRDefault="00DD76E2" w:rsidP="00DD76E2">
      <w:pPr>
        <w:spacing w:after="0" w:line="240" w:lineRule="auto"/>
        <w:ind w:firstLine="709"/>
        <w:jc w:val="both"/>
      </w:pPr>
      <w:r w:rsidRPr="00C20528">
        <w:t>4) до забора, разделяющего соседний участок – не менее чем на 2 метра;</w:t>
      </w:r>
    </w:p>
    <w:p w:rsidR="00DD76E2" w:rsidRPr="00C20528" w:rsidRDefault="00DD76E2" w:rsidP="00DD76E2">
      <w:pPr>
        <w:spacing w:after="0" w:line="240" w:lineRule="auto"/>
        <w:ind w:firstLine="709"/>
        <w:jc w:val="both"/>
      </w:pPr>
      <w:r w:rsidRPr="00C20528">
        <w:t>5) водозаборных колодцев и скважин – на 20 метров;</w:t>
      </w:r>
    </w:p>
    <w:p w:rsidR="00DD76E2" w:rsidRPr="00C20528" w:rsidRDefault="00DD76E2" w:rsidP="00DD76E2">
      <w:pPr>
        <w:spacing w:after="0" w:line="240" w:lineRule="auto"/>
        <w:ind w:firstLine="709"/>
        <w:jc w:val="both"/>
      </w:pPr>
      <w:r w:rsidRPr="00C20528">
        <w:t>6) водопроводных труб – на 25 метров;</w:t>
      </w:r>
    </w:p>
    <w:p w:rsidR="00DD76E2" w:rsidRPr="00C20528" w:rsidRDefault="00DD76E2" w:rsidP="00DD76E2">
      <w:pPr>
        <w:spacing w:after="0" w:line="240" w:lineRule="auto"/>
        <w:ind w:firstLine="709"/>
        <w:jc w:val="both"/>
      </w:pPr>
      <w:r w:rsidRPr="00C20528">
        <w:t>7) подземных течений грунтовых вод – на 25 метров;</w:t>
      </w:r>
    </w:p>
    <w:p w:rsidR="00347FF3" w:rsidRPr="00C20528" w:rsidRDefault="00DD76E2" w:rsidP="00347FF3">
      <w:pPr>
        <w:spacing w:after="0" w:line="240" w:lineRule="auto"/>
        <w:ind w:firstLine="709"/>
        <w:jc w:val="both"/>
      </w:pPr>
      <w:r w:rsidRPr="00C20528">
        <w:t>8) газовых труб – на 5 метров.</w:t>
      </w:r>
    </w:p>
    <w:p w:rsidR="00347FF3" w:rsidRPr="00C20528" w:rsidRDefault="00347FF3" w:rsidP="00347FF3">
      <w:pPr>
        <w:pStyle w:val="ConsPlusTitle"/>
        <w:ind w:firstLine="709"/>
        <w:jc w:val="both"/>
        <w:outlineLvl w:val="0"/>
        <w:rPr>
          <w:rFonts w:ascii="Times New Roman" w:hAnsi="Times New Roman" w:cs="Times New Roman"/>
          <w:b w:val="0"/>
          <w:szCs w:val="28"/>
        </w:rPr>
      </w:pPr>
      <w:r w:rsidRPr="00C20528">
        <w:rPr>
          <w:rFonts w:ascii="Times New Roman" w:hAnsi="Times New Roman" w:cs="Times New Roman"/>
          <w:b w:val="0"/>
          <w:szCs w:val="28"/>
        </w:rPr>
        <w:t xml:space="preserve">5. Выгреб и </w:t>
      </w:r>
      <w:proofErr w:type="spellStart"/>
      <w:r w:rsidRPr="00C20528">
        <w:rPr>
          <w:rFonts w:ascii="Times New Roman" w:hAnsi="Times New Roman" w:cs="Times New Roman"/>
          <w:b w:val="0"/>
          <w:szCs w:val="28"/>
        </w:rPr>
        <w:t>помойницы</w:t>
      </w:r>
      <w:proofErr w:type="spellEnd"/>
      <w:r w:rsidRPr="00C20528">
        <w:rPr>
          <w:rFonts w:ascii="Times New Roman" w:hAnsi="Times New Roman" w:cs="Times New Roman"/>
          <w:b w:val="0"/>
          <w:szCs w:val="28"/>
        </w:rPr>
        <w:t xml:space="preserve"> должны иметь подземную водонепроницаемую емкостную часть для накопления ЖБО. Строительство выгребных ям производится с соблюдением установленных нормативными документами требований, обеспечивающих их герметичность. Объем выгребов и </w:t>
      </w:r>
      <w:proofErr w:type="spellStart"/>
      <w:r w:rsidRPr="00C20528">
        <w:rPr>
          <w:rFonts w:ascii="Times New Roman" w:hAnsi="Times New Roman" w:cs="Times New Roman"/>
          <w:b w:val="0"/>
          <w:szCs w:val="28"/>
        </w:rPr>
        <w:t>помойниц</w:t>
      </w:r>
      <w:proofErr w:type="spellEnd"/>
      <w:r w:rsidRPr="00C20528">
        <w:rPr>
          <w:rFonts w:ascii="Times New Roman" w:hAnsi="Times New Roman" w:cs="Times New Roman"/>
          <w:b w:val="0"/>
          <w:szCs w:val="28"/>
        </w:rPr>
        <w:t xml:space="preserve"> определяется их владельцами с учётом количества образующихся ЖБО.</w:t>
      </w:r>
    </w:p>
    <w:p w:rsidR="00347FF3" w:rsidRPr="00C20528" w:rsidRDefault="00347FF3" w:rsidP="00347FF3">
      <w:pPr>
        <w:pStyle w:val="ConsPlusTitle"/>
        <w:ind w:firstLine="709"/>
        <w:jc w:val="both"/>
        <w:outlineLvl w:val="1"/>
        <w:rPr>
          <w:rFonts w:ascii="Times New Roman" w:hAnsi="Times New Roman" w:cs="Times New Roman"/>
          <w:b w:val="0"/>
          <w:szCs w:val="28"/>
        </w:rPr>
      </w:pPr>
      <w:r w:rsidRPr="00C20528">
        <w:rPr>
          <w:rFonts w:ascii="Times New Roman" w:hAnsi="Times New Roman" w:cs="Times New Roman"/>
          <w:b w:val="0"/>
          <w:szCs w:val="28"/>
        </w:rPr>
        <w:t xml:space="preserve">6. Ответственность за техническое состояние и содержание </w:t>
      </w:r>
      <w:proofErr w:type="spellStart"/>
      <w:r w:rsidRPr="00C20528">
        <w:rPr>
          <w:rFonts w:ascii="Times New Roman" w:hAnsi="Times New Roman" w:cs="Times New Roman"/>
          <w:b w:val="0"/>
          <w:szCs w:val="28"/>
        </w:rPr>
        <w:t>неканализованных</w:t>
      </w:r>
      <w:proofErr w:type="spellEnd"/>
      <w:r w:rsidRPr="00C20528">
        <w:rPr>
          <w:rFonts w:ascii="Times New Roman" w:hAnsi="Times New Roman" w:cs="Times New Roman"/>
          <w:b w:val="0"/>
          <w:szCs w:val="28"/>
        </w:rPr>
        <w:t xml:space="preserve">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347FF3" w:rsidRPr="00C20528" w:rsidRDefault="00347FF3" w:rsidP="00347FF3">
      <w:pPr>
        <w:spacing w:after="0" w:line="240" w:lineRule="auto"/>
        <w:ind w:firstLine="709"/>
        <w:jc w:val="both"/>
        <w:rPr>
          <w:rFonts w:eastAsia="Times New Roman"/>
          <w:lang w:eastAsia="ru-RU"/>
        </w:rPr>
      </w:pPr>
      <w:r w:rsidRPr="00C20528">
        <w:t xml:space="preserve">7. Вывоз жидких бытовых отходов осуществляется по мере их накопления в отстойниках. Переполнение отстойников (выгребных ям) свыше вмещаемого объема, не допускается. </w:t>
      </w:r>
      <w:r w:rsidRPr="00C20528">
        <w:rPr>
          <w:rFonts w:eastAsia="Times New Roman"/>
          <w:lang w:eastAsia="ru-RU"/>
        </w:rPr>
        <w:t xml:space="preserve">Не допускается наполнение выгреба выше, чем 0,35 метров до поверхности земли. Выгреб следует очищать по мере заполнения, но не реже 1 раза в 6 месяцев. </w:t>
      </w:r>
      <w:r w:rsidRPr="00C20528">
        <w:t xml:space="preserve">Хозяйствующие субъекты, эксплуатирующие выгребы, дворовые уборные и </w:t>
      </w:r>
      <w:proofErr w:type="spellStart"/>
      <w:r w:rsidRPr="00C20528">
        <w:t>помойницы</w:t>
      </w:r>
      <w:proofErr w:type="spellEnd"/>
      <w:r w:rsidRPr="00C20528">
        <w:t>, должны обеспечивать их дезинфекцию и ремонт.</w:t>
      </w:r>
    </w:p>
    <w:p w:rsidR="00347FF3" w:rsidRPr="00C20528" w:rsidRDefault="00347FF3" w:rsidP="00347FF3">
      <w:pPr>
        <w:spacing w:after="0" w:line="240" w:lineRule="auto"/>
        <w:ind w:firstLine="709"/>
        <w:jc w:val="both"/>
        <w:rPr>
          <w:rFonts w:eastAsia="Times New Roman"/>
          <w:lang w:eastAsia="ru-RU"/>
        </w:rPr>
      </w:pPr>
      <w:r w:rsidRPr="00C20528">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DD76E2" w:rsidRPr="00C20528" w:rsidRDefault="00347FF3" w:rsidP="00347FF3">
      <w:pPr>
        <w:spacing w:after="0" w:line="240" w:lineRule="auto"/>
        <w:ind w:firstLine="709"/>
        <w:jc w:val="both"/>
        <w:rPr>
          <w:rFonts w:eastAsia="Times New Roman"/>
          <w:lang w:eastAsia="ru-RU"/>
        </w:rPr>
      </w:pPr>
      <w:r w:rsidRPr="00C20528">
        <w:t>Не допускается вывоз ЖБО в места, не предназначенные для приема и (или) очистки ЖБО.».</w:t>
      </w:r>
    </w:p>
    <w:p w:rsidR="007D65F4" w:rsidRDefault="007D65F4" w:rsidP="00FD1626">
      <w:pPr>
        <w:autoSpaceDE w:val="0"/>
        <w:autoSpaceDN w:val="0"/>
        <w:adjustRightInd w:val="0"/>
        <w:spacing w:after="0" w:line="240" w:lineRule="auto"/>
        <w:jc w:val="both"/>
        <w:rPr>
          <w:lang w:eastAsia="ru-RU"/>
        </w:rPr>
      </w:pPr>
    </w:p>
    <w:p w:rsidR="00666C96" w:rsidRPr="00245EEF" w:rsidRDefault="00666C96" w:rsidP="00666C96">
      <w:pPr>
        <w:autoSpaceDE w:val="0"/>
        <w:autoSpaceDN w:val="0"/>
        <w:adjustRightInd w:val="0"/>
        <w:spacing w:after="0" w:line="240" w:lineRule="auto"/>
        <w:ind w:firstLine="709"/>
        <w:jc w:val="both"/>
      </w:pPr>
      <w:r>
        <w:rPr>
          <w:lang w:eastAsia="ru-RU"/>
        </w:rPr>
        <w:t>3</w:t>
      </w:r>
      <w:r w:rsidR="002D4320">
        <w:rPr>
          <w:lang w:eastAsia="ru-RU"/>
        </w:rPr>
        <w:t xml:space="preserve">. </w:t>
      </w:r>
      <w:r w:rsidR="007837B6">
        <w:rPr>
          <w:lang w:eastAsia="ru-RU"/>
        </w:rPr>
        <w:t>О</w:t>
      </w:r>
      <w:r w:rsidR="001448F1" w:rsidRPr="00A11B0D">
        <w:t xml:space="preserve">публиковать настоящее решение </w:t>
      </w:r>
      <w:r w:rsidR="007837B6">
        <w:t xml:space="preserve">без приложения </w:t>
      </w:r>
      <w:r w:rsidR="001448F1" w:rsidRPr="00A11B0D">
        <w:t>в газете «</w:t>
      </w:r>
      <w:r>
        <w:t>Уфимские ведомости</w:t>
      </w:r>
      <w:r w:rsidR="001448F1" w:rsidRPr="00A11B0D">
        <w:t>»</w:t>
      </w:r>
      <w:r>
        <w:t xml:space="preserve">, </w:t>
      </w:r>
      <w:r w:rsidRPr="00245EEF">
        <w:t>в полном объёме разместить</w:t>
      </w:r>
      <w:r>
        <w:t xml:space="preserve"> в официальном сетевом издании –</w:t>
      </w:r>
      <w:r w:rsidRPr="00245EEF">
        <w:t xml:space="preserve"> городской электронной газете ufaved.info (www.ufaved.info).</w:t>
      </w:r>
    </w:p>
    <w:p w:rsidR="00D86519" w:rsidRDefault="00D86519" w:rsidP="00666C96">
      <w:pPr>
        <w:pStyle w:val="ConsPlusNormal"/>
        <w:jc w:val="both"/>
        <w:rPr>
          <w:rFonts w:ascii="Times New Roman" w:hAnsi="Times New Roman" w:cs="Times New Roman"/>
          <w:szCs w:val="28"/>
        </w:rPr>
      </w:pPr>
    </w:p>
    <w:p w:rsidR="001448F1" w:rsidRPr="00A11B0D" w:rsidRDefault="00666C96"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2D4320">
        <w:rPr>
          <w:rFonts w:ascii="Times New Roman" w:hAnsi="Times New Roman" w:cs="Times New Roman"/>
          <w:szCs w:val="28"/>
        </w:rPr>
        <w:t xml:space="preserve">. </w:t>
      </w:r>
      <w:r w:rsidR="007619B7">
        <w:rPr>
          <w:rFonts w:ascii="Times New Roman" w:hAnsi="Times New Roman" w:cs="Times New Roman"/>
          <w:szCs w:val="28"/>
        </w:rPr>
        <w:t xml:space="preserve">Контроль </w:t>
      </w:r>
      <w:r w:rsidR="001448F1" w:rsidRPr="00A11B0D">
        <w:rPr>
          <w:rFonts w:ascii="Times New Roman" w:hAnsi="Times New Roman" w:cs="Times New Roman"/>
          <w:szCs w:val="28"/>
        </w:rPr>
        <w:t xml:space="preserve">за исполнением настоящего решения возложить на постоянную комиссию Совета городского округа город Уфа Республики Башкортостан по </w:t>
      </w:r>
      <w:r w:rsidR="00BC00CE">
        <w:rPr>
          <w:rFonts w:ascii="Times New Roman" w:hAnsi="Times New Roman" w:cs="Times New Roman"/>
          <w:szCs w:val="28"/>
        </w:rPr>
        <w:t>городскому хозяйству, охране окружающей среды.</w:t>
      </w:r>
    </w:p>
    <w:p w:rsidR="00EA4057" w:rsidRDefault="00EA4057" w:rsidP="00EA4057">
      <w:pPr>
        <w:spacing w:after="0" w:line="240" w:lineRule="auto"/>
        <w:jc w:val="both"/>
      </w:pPr>
    </w:p>
    <w:p w:rsidR="00666C96" w:rsidRDefault="00666C96" w:rsidP="00EA4057">
      <w:pPr>
        <w:spacing w:after="0" w:line="240" w:lineRule="auto"/>
        <w:jc w:val="both"/>
      </w:pPr>
    </w:p>
    <w:p w:rsidR="00666C96" w:rsidRDefault="00666C96" w:rsidP="00EA4057">
      <w:pPr>
        <w:spacing w:after="0" w:line="240" w:lineRule="auto"/>
        <w:jc w:val="both"/>
      </w:pPr>
    </w:p>
    <w:p w:rsidR="001448F1" w:rsidRPr="00A11B0D" w:rsidRDefault="001448F1" w:rsidP="00EA4057">
      <w:pPr>
        <w:spacing w:after="0" w:line="240" w:lineRule="auto"/>
        <w:jc w:val="both"/>
      </w:pPr>
      <w:r w:rsidRPr="00A11B0D">
        <w:t xml:space="preserve">Председатель Совета </w:t>
      </w:r>
    </w:p>
    <w:p w:rsidR="001448F1" w:rsidRPr="00A11B0D" w:rsidRDefault="001448F1" w:rsidP="00EA4057">
      <w:pPr>
        <w:spacing w:after="0" w:line="240" w:lineRule="auto"/>
        <w:jc w:val="both"/>
      </w:pPr>
      <w:r w:rsidRPr="00A11B0D">
        <w:t>городского округа город Уфа</w:t>
      </w:r>
    </w:p>
    <w:p w:rsidR="00365A5E" w:rsidRDefault="00347FF3" w:rsidP="007619B7">
      <w:pPr>
        <w:spacing w:after="0" w:line="240" w:lineRule="auto"/>
        <w:jc w:val="both"/>
      </w:pPr>
      <w:r>
        <w:t>Республики Башкортостан                                                                             М. Васимов</w:t>
      </w:r>
      <w:r w:rsidR="00F23F45">
        <w:tab/>
      </w:r>
    </w:p>
    <w:sectPr w:rsidR="00365A5E" w:rsidSect="00E829C7">
      <w:footerReference w:type="first" r:id="rId1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89" w:rsidRDefault="00A37689" w:rsidP="0039004E">
      <w:pPr>
        <w:spacing w:after="0" w:line="240" w:lineRule="auto"/>
      </w:pPr>
      <w:r>
        <w:separator/>
      </w:r>
    </w:p>
  </w:endnote>
  <w:endnote w:type="continuationSeparator" w:id="0">
    <w:p w:rsidR="00A37689" w:rsidRDefault="00A37689"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73F6B" w:rsidRDefault="00F422B6" w:rsidP="00573F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89" w:rsidRDefault="00A37689" w:rsidP="0039004E">
      <w:pPr>
        <w:spacing w:after="0" w:line="240" w:lineRule="auto"/>
      </w:pPr>
      <w:r>
        <w:separator/>
      </w:r>
    </w:p>
  </w:footnote>
  <w:footnote w:type="continuationSeparator" w:id="0">
    <w:p w:rsidR="00A37689" w:rsidRDefault="00A37689"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A075518"/>
    <w:multiLevelType w:val="hybridMultilevel"/>
    <w:tmpl w:val="6E96F038"/>
    <w:lvl w:ilvl="0" w:tplc="B0A429F2">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AC4C62"/>
    <w:multiLevelType w:val="hybridMultilevel"/>
    <w:tmpl w:val="27B4AC8A"/>
    <w:lvl w:ilvl="0" w:tplc="C574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2854DB"/>
    <w:multiLevelType w:val="hybridMultilevel"/>
    <w:tmpl w:val="CE32D02E"/>
    <w:lvl w:ilvl="0" w:tplc="2DBCF3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072E5E"/>
    <w:multiLevelType w:val="hybridMultilevel"/>
    <w:tmpl w:val="78C0BBD8"/>
    <w:lvl w:ilvl="0" w:tplc="79E25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4F23D3"/>
    <w:multiLevelType w:val="hybridMultilevel"/>
    <w:tmpl w:val="5080AD00"/>
    <w:lvl w:ilvl="0" w:tplc="1328519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EE20A6"/>
    <w:multiLevelType w:val="hybridMultilevel"/>
    <w:tmpl w:val="2E70FE3C"/>
    <w:lvl w:ilvl="0" w:tplc="E5742816">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4B4F57"/>
    <w:multiLevelType w:val="hybridMultilevel"/>
    <w:tmpl w:val="5BAAE21C"/>
    <w:lvl w:ilvl="0" w:tplc="CE00572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520510F"/>
    <w:multiLevelType w:val="hybridMultilevel"/>
    <w:tmpl w:val="08FC1FFC"/>
    <w:lvl w:ilvl="0" w:tplc="836E7E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4112F0"/>
    <w:multiLevelType w:val="hybridMultilevel"/>
    <w:tmpl w:val="8EE0C788"/>
    <w:lvl w:ilvl="0" w:tplc="8996BF9C">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2A4256"/>
    <w:multiLevelType w:val="hybridMultilevel"/>
    <w:tmpl w:val="70D035B0"/>
    <w:lvl w:ilvl="0" w:tplc="BF40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E21F85"/>
    <w:multiLevelType w:val="hybridMultilevel"/>
    <w:tmpl w:val="FD5EA054"/>
    <w:lvl w:ilvl="0" w:tplc="589E3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676203"/>
    <w:multiLevelType w:val="hybridMultilevel"/>
    <w:tmpl w:val="1DC2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8E66D9"/>
    <w:multiLevelType w:val="hybridMultilevel"/>
    <w:tmpl w:val="0EAE90F4"/>
    <w:lvl w:ilvl="0" w:tplc="29EA83A6">
      <w:start w:val="1"/>
      <w:numFmt w:val="decimal"/>
      <w:lvlText w:val="%1."/>
      <w:lvlJc w:val="left"/>
      <w:pPr>
        <w:ind w:left="1000" w:hanging="4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70C23CE"/>
    <w:multiLevelType w:val="hybridMultilevel"/>
    <w:tmpl w:val="CCF0AA86"/>
    <w:lvl w:ilvl="0" w:tplc="8DF208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D2F3046"/>
    <w:multiLevelType w:val="hybridMultilevel"/>
    <w:tmpl w:val="7F9E5B64"/>
    <w:lvl w:ilvl="0" w:tplc="C2F0E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867B5F"/>
    <w:multiLevelType w:val="multilevel"/>
    <w:tmpl w:val="6D2E1490"/>
    <w:lvl w:ilvl="0">
      <w:start w:val="2"/>
      <w:numFmt w:val="decimal"/>
      <w:lvlText w:val="%1."/>
      <w:lvlJc w:val="left"/>
      <w:pPr>
        <w:ind w:left="420" w:hanging="42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7">
    <w:nsid w:val="65DE4BFC"/>
    <w:multiLevelType w:val="hybridMultilevel"/>
    <w:tmpl w:val="6D246E2E"/>
    <w:lvl w:ilvl="0" w:tplc="95B49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1518CE"/>
    <w:multiLevelType w:val="multilevel"/>
    <w:tmpl w:val="8B582AD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7BB470F0"/>
    <w:multiLevelType w:val="hybridMultilevel"/>
    <w:tmpl w:val="F7867868"/>
    <w:lvl w:ilvl="0" w:tplc="5D201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9738F8"/>
    <w:multiLevelType w:val="hybridMultilevel"/>
    <w:tmpl w:val="BDDC1496"/>
    <w:lvl w:ilvl="0" w:tplc="BC361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14"/>
  </w:num>
  <w:num w:numId="4">
    <w:abstractNumId w:val="8"/>
  </w:num>
  <w:num w:numId="5">
    <w:abstractNumId w:val="5"/>
  </w:num>
  <w:num w:numId="6">
    <w:abstractNumId w:val="19"/>
  </w:num>
  <w:num w:numId="7">
    <w:abstractNumId w:val="9"/>
  </w:num>
  <w:num w:numId="8">
    <w:abstractNumId w:val="7"/>
  </w:num>
  <w:num w:numId="9">
    <w:abstractNumId w:val="6"/>
  </w:num>
  <w:num w:numId="10">
    <w:abstractNumId w:val="16"/>
  </w:num>
  <w:num w:numId="11">
    <w:abstractNumId w:val="18"/>
  </w:num>
  <w:num w:numId="12">
    <w:abstractNumId w:val="13"/>
  </w:num>
  <w:num w:numId="13">
    <w:abstractNumId w:val="15"/>
  </w:num>
  <w:num w:numId="14">
    <w:abstractNumId w:val="17"/>
  </w:num>
  <w:num w:numId="15">
    <w:abstractNumId w:val="4"/>
  </w:num>
  <w:num w:numId="16">
    <w:abstractNumId w:val="20"/>
  </w:num>
  <w:num w:numId="17">
    <w:abstractNumId w:val="11"/>
  </w:num>
  <w:num w:numId="18">
    <w:abstractNumId w:val="12"/>
  </w:num>
  <w:num w:numId="19">
    <w:abstractNumId w:val="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2BCD"/>
    <w:rsid w:val="00004A5E"/>
    <w:rsid w:val="00007C10"/>
    <w:rsid w:val="00007F9A"/>
    <w:rsid w:val="00011F12"/>
    <w:rsid w:val="00013750"/>
    <w:rsid w:val="00013B91"/>
    <w:rsid w:val="000142E6"/>
    <w:rsid w:val="0001435D"/>
    <w:rsid w:val="000170B6"/>
    <w:rsid w:val="0002232D"/>
    <w:rsid w:val="00023C2C"/>
    <w:rsid w:val="00023CFF"/>
    <w:rsid w:val="0002524F"/>
    <w:rsid w:val="0003110E"/>
    <w:rsid w:val="00031EDE"/>
    <w:rsid w:val="00032161"/>
    <w:rsid w:val="00032F84"/>
    <w:rsid w:val="0004223A"/>
    <w:rsid w:val="000453D1"/>
    <w:rsid w:val="00046595"/>
    <w:rsid w:val="00053D3D"/>
    <w:rsid w:val="0005446D"/>
    <w:rsid w:val="00055F0A"/>
    <w:rsid w:val="00056830"/>
    <w:rsid w:val="000569F1"/>
    <w:rsid w:val="00063272"/>
    <w:rsid w:val="00065F13"/>
    <w:rsid w:val="00071857"/>
    <w:rsid w:val="00072903"/>
    <w:rsid w:val="00073DA0"/>
    <w:rsid w:val="000749CD"/>
    <w:rsid w:val="000772D3"/>
    <w:rsid w:val="000801B1"/>
    <w:rsid w:val="00080BC8"/>
    <w:rsid w:val="000829C1"/>
    <w:rsid w:val="000854E9"/>
    <w:rsid w:val="00090256"/>
    <w:rsid w:val="00090BBA"/>
    <w:rsid w:val="000938FC"/>
    <w:rsid w:val="00095E9B"/>
    <w:rsid w:val="000967FF"/>
    <w:rsid w:val="0009744D"/>
    <w:rsid w:val="000A1A5E"/>
    <w:rsid w:val="000A1D24"/>
    <w:rsid w:val="000A303A"/>
    <w:rsid w:val="000A66C0"/>
    <w:rsid w:val="000B0F00"/>
    <w:rsid w:val="000B25CD"/>
    <w:rsid w:val="000B4AAB"/>
    <w:rsid w:val="000B7AA8"/>
    <w:rsid w:val="000C2A61"/>
    <w:rsid w:val="000C3AC1"/>
    <w:rsid w:val="000C591B"/>
    <w:rsid w:val="000D30B4"/>
    <w:rsid w:val="000D4541"/>
    <w:rsid w:val="000E02D4"/>
    <w:rsid w:val="000E1C5B"/>
    <w:rsid w:val="000E28BC"/>
    <w:rsid w:val="000E6491"/>
    <w:rsid w:val="000F12BA"/>
    <w:rsid w:val="000F3CF9"/>
    <w:rsid w:val="000F48EE"/>
    <w:rsid w:val="000F6F4B"/>
    <w:rsid w:val="00101710"/>
    <w:rsid w:val="0010649F"/>
    <w:rsid w:val="00111050"/>
    <w:rsid w:val="00117351"/>
    <w:rsid w:val="0012063D"/>
    <w:rsid w:val="00122B16"/>
    <w:rsid w:val="00124078"/>
    <w:rsid w:val="0012426C"/>
    <w:rsid w:val="00126ED2"/>
    <w:rsid w:val="00127E57"/>
    <w:rsid w:val="0013030D"/>
    <w:rsid w:val="00131298"/>
    <w:rsid w:val="00133872"/>
    <w:rsid w:val="00134942"/>
    <w:rsid w:val="00136180"/>
    <w:rsid w:val="0013784F"/>
    <w:rsid w:val="001379C2"/>
    <w:rsid w:val="001407AB"/>
    <w:rsid w:val="001448F1"/>
    <w:rsid w:val="001522FD"/>
    <w:rsid w:val="00153601"/>
    <w:rsid w:val="0016159D"/>
    <w:rsid w:val="00162BFC"/>
    <w:rsid w:val="001640F1"/>
    <w:rsid w:val="0016568C"/>
    <w:rsid w:val="00167099"/>
    <w:rsid w:val="00170C9A"/>
    <w:rsid w:val="00171138"/>
    <w:rsid w:val="001729DB"/>
    <w:rsid w:val="00172CF4"/>
    <w:rsid w:val="00177358"/>
    <w:rsid w:val="00177BB8"/>
    <w:rsid w:val="00191343"/>
    <w:rsid w:val="00192E45"/>
    <w:rsid w:val="001950E9"/>
    <w:rsid w:val="001963A1"/>
    <w:rsid w:val="00196D05"/>
    <w:rsid w:val="001A1501"/>
    <w:rsid w:val="001A1515"/>
    <w:rsid w:val="001A7B0F"/>
    <w:rsid w:val="001B08B0"/>
    <w:rsid w:val="001B257E"/>
    <w:rsid w:val="001B3A58"/>
    <w:rsid w:val="001B573F"/>
    <w:rsid w:val="001C1561"/>
    <w:rsid w:val="001C7DCF"/>
    <w:rsid w:val="001D134A"/>
    <w:rsid w:val="001D3D8B"/>
    <w:rsid w:val="001D5BD1"/>
    <w:rsid w:val="001E08B7"/>
    <w:rsid w:val="001E148A"/>
    <w:rsid w:val="001E17B9"/>
    <w:rsid w:val="001E1AB0"/>
    <w:rsid w:val="001E20B1"/>
    <w:rsid w:val="001E35A1"/>
    <w:rsid w:val="001E6298"/>
    <w:rsid w:val="001E7291"/>
    <w:rsid w:val="001F10E4"/>
    <w:rsid w:val="001F42B3"/>
    <w:rsid w:val="001F44A8"/>
    <w:rsid w:val="001F46AD"/>
    <w:rsid w:val="001F4E3A"/>
    <w:rsid w:val="001F7251"/>
    <w:rsid w:val="001F772A"/>
    <w:rsid w:val="001F7D6A"/>
    <w:rsid w:val="00203330"/>
    <w:rsid w:val="00204BA5"/>
    <w:rsid w:val="00205CA0"/>
    <w:rsid w:val="002073A4"/>
    <w:rsid w:val="00210DFC"/>
    <w:rsid w:val="0021139C"/>
    <w:rsid w:val="00212B69"/>
    <w:rsid w:val="00215059"/>
    <w:rsid w:val="002161BF"/>
    <w:rsid w:val="00220B2A"/>
    <w:rsid w:val="00226C51"/>
    <w:rsid w:val="00231DCC"/>
    <w:rsid w:val="00233D58"/>
    <w:rsid w:val="00234B2F"/>
    <w:rsid w:val="00234B32"/>
    <w:rsid w:val="00240D5F"/>
    <w:rsid w:val="0024548F"/>
    <w:rsid w:val="002462D9"/>
    <w:rsid w:val="00250C52"/>
    <w:rsid w:val="0025268C"/>
    <w:rsid w:val="00253BF9"/>
    <w:rsid w:val="002553C9"/>
    <w:rsid w:val="002556BF"/>
    <w:rsid w:val="0025573F"/>
    <w:rsid w:val="00255BB1"/>
    <w:rsid w:val="00257048"/>
    <w:rsid w:val="00257880"/>
    <w:rsid w:val="0026158A"/>
    <w:rsid w:val="0026214D"/>
    <w:rsid w:val="0026543F"/>
    <w:rsid w:val="00266A93"/>
    <w:rsid w:val="00270001"/>
    <w:rsid w:val="00271C37"/>
    <w:rsid w:val="00275B04"/>
    <w:rsid w:val="002807D0"/>
    <w:rsid w:val="00282CC1"/>
    <w:rsid w:val="00283CA4"/>
    <w:rsid w:val="00285884"/>
    <w:rsid w:val="00286F45"/>
    <w:rsid w:val="00290BCE"/>
    <w:rsid w:val="002913A0"/>
    <w:rsid w:val="0029550E"/>
    <w:rsid w:val="002957E4"/>
    <w:rsid w:val="0029713F"/>
    <w:rsid w:val="00297792"/>
    <w:rsid w:val="002A45F9"/>
    <w:rsid w:val="002A4637"/>
    <w:rsid w:val="002A4646"/>
    <w:rsid w:val="002A6602"/>
    <w:rsid w:val="002A6B9A"/>
    <w:rsid w:val="002B2320"/>
    <w:rsid w:val="002B4401"/>
    <w:rsid w:val="002B4792"/>
    <w:rsid w:val="002B7784"/>
    <w:rsid w:val="002C0CE9"/>
    <w:rsid w:val="002C310F"/>
    <w:rsid w:val="002C4B75"/>
    <w:rsid w:val="002C6CBF"/>
    <w:rsid w:val="002C6EAA"/>
    <w:rsid w:val="002D0C55"/>
    <w:rsid w:val="002D3604"/>
    <w:rsid w:val="002D4320"/>
    <w:rsid w:val="002D5B54"/>
    <w:rsid w:val="002D7F51"/>
    <w:rsid w:val="002E08E3"/>
    <w:rsid w:val="002E0EA5"/>
    <w:rsid w:val="002E1146"/>
    <w:rsid w:val="002E22A4"/>
    <w:rsid w:val="002E6ECB"/>
    <w:rsid w:val="002F1D55"/>
    <w:rsid w:val="002F2DB0"/>
    <w:rsid w:val="002F4516"/>
    <w:rsid w:val="002F4B9B"/>
    <w:rsid w:val="00302540"/>
    <w:rsid w:val="0031235B"/>
    <w:rsid w:val="00312EA3"/>
    <w:rsid w:val="0031362B"/>
    <w:rsid w:val="00313D27"/>
    <w:rsid w:val="00316C0C"/>
    <w:rsid w:val="00317D9E"/>
    <w:rsid w:val="0032398F"/>
    <w:rsid w:val="003240C7"/>
    <w:rsid w:val="003267D8"/>
    <w:rsid w:val="00333EFD"/>
    <w:rsid w:val="0033701F"/>
    <w:rsid w:val="00337360"/>
    <w:rsid w:val="0034229F"/>
    <w:rsid w:val="00347409"/>
    <w:rsid w:val="00347FF3"/>
    <w:rsid w:val="00354F91"/>
    <w:rsid w:val="00355F08"/>
    <w:rsid w:val="00361D51"/>
    <w:rsid w:val="00362DD3"/>
    <w:rsid w:val="00363AB2"/>
    <w:rsid w:val="00364642"/>
    <w:rsid w:val="003659C1"/>
    <w:rsid w:val="00365A5E"/>
    <w:rsid w:val="0036728C"/>
    <w:rsid w:val="00367B46"/>
    <w:rsid w:val="00370AC1"/>
    <w:rsid w:val="00374930"/>
    <w:rsid w:val="003838E0"/>
    <w:rsid w:val="00384CC4"/>
    <w:rsid w:val="00386A16"/>
    <w:rsid w:val="0039004E"/>
    <w:rsid w:val="00392C62"/>
    <w:rsid w:val="00393277"/>
    <w:rsid w:val="00393F80"/>
    <w:rsid w:val="003964AE"/>
    <w:rsid w:val="00396D22"/>
    <w:rsid w:val="003976AF"/>
    <w:rsid w:val="003A17D4"/>
    <w:rsid w:val="003A211F"/>
    <w:rsid w:val="003A45D0"/>
    <w:rsid w:val="003A4F3D"/>
    <w:rsid w:val="003A55EC"/>
    <w:rsid w:val="003A64C8"/>
    <w:rsid w:val="003A6DDA"/>
    <w:rsid w:val="003B0AD1"/>
    <w:rsid w:val="003B245E"/>
    <w:rsid w:val="003B3B8A"/>
    <w:rsid w:val="003B416E"/>
    <w:rsid w:val="003B45A1"/>
    <w:rsid w:val="003B6839"/>
    <w:rsid w:val="003C2A04"/>
    <w:rsid w:val="003C4F58"/>
    <w:rsid w:val="003C6984"/>
    <w:rsid w:val="003D2248"/>
    <w:rsid w:val="003D3D47"/>
    <w:rsid w:val="003D6301"/>
    <w:rsid w:val="003D6C03"/>
    <w:rsid w:val="003E48E6"/>
    <w:rsid w:val="003E5A48"/>
    <w:rsid w:val="003E7D75"/>
    <w:rsid w:val="003F349A"/>
    <w:rsid w:val="003F5BFA"/>
    <w:rsid w:val="004013C7"/>
    <w:rsid w:val="00403682"/>
    <w:rsid w:val="00403F10"/>
    <w:rsid w:val="0040742A"/>
    <w:rsid w:val="00410011"/>
    <w:rsid w:val="00413598"/>
    <w:rsid w:val="00417DFA"/>
    <w:rsid w:val="004207B8"/>
    <w:rsid w:val="004210DF"/>
    <w:rsid w:val="00422C94"/>
    <w:rsid w:val="004254D4"/>
    <w:rsid w:val="0043188B"/>
    <w:rsid w:val="00432E75"/>
    <w:rsid w:val="004441C7"/>
    <w:rsid w:val="00450139"/>
    <w:rsid w:val="00451A26"/>
    <w:rsid w:val="00452377"/>
    <w:rsid w:val="00453372"/>
    <w:rsid w:val="00453D07"/>
    <w:rsid w:val="004550D6"/>
    <w:rsid w:val="0045610F"/>
    <w:rsid w:val="004663A9"/>
    <w:rsid w:val="00472C9D"/>
    <w:rsid w:val="00474912"/>
    <w:rsid w:val="0047515D"/>
    <w:rsid w:val="00476C7F"/>
    <w:rsid w:val="0047767D"/>
    <w:rsid w:val="00481A9B"/>
    <w:rsid w:val="0048698D"/>
    <w:rsid w:val="0048766E"/>
    <w:rsid w:val="004905B2"/>
    <w:rsid w:val="00490BB0"/>
    <w:rsid w:val="004914E9"/>
    <w:rsid w:val="00496D91"/>
    <w:rsid w:val="004A16DE"/>
    <w:rsid w:val="004A23C1"/>
    <w:rsid w:val="004A2ABA"/>
    <w:rsid w:val="004A30B9"/>
    <w:rsid w:val="004A5F80"/>
    <w:rsid w:val="004A70A5"/>
    <w:rsid w:val="004B068D"/>
    <w:rsid w:val="004B15E7"/>
    <w:rsid w:val="004B220F"/>
    <w:rsid w:val="004B785E"/>
    <w:rsid w:val="004C0CAD"/>
    <w:rsid w:val="004C3D43"/>
    <w:rsid w:val="004C4201"/>
    <w:rsid w:val="004C57D1"/>
    <w:rsid w:val="004D1C6E"/>
    <w:rsid w:val="004E0485"/>
    <w:rsid w:val="004E0D08"/>
    <w:rsid w:val="004E0D47"/>
    <w:rsid w:val="004E0ED0"/>
    <w:rsid w:val="004E2104"/>
    <w:rsid w:val="004E4C70"/>
    <w:rsid w:val="004E5F8C"/>
    <w:rsid w:val="004E7597"/>
    <w:rsid w:val="004E7E9F"/>
    <w:rsid w:val="004F1F2A"/>
    <w:rsid w:val="004F290F"/>
    <w:rsid w:val="004F41FF"/>
    <w:rsid w:val="004F53E8"/>
    <w:rsid w:val="005006BD"/>
    <w:rsid w:val="00500756"/>
    <w:rsid w:val="00511C75"/>
    <w:rsid w:val="00511E78"/>
    <w:rsid w:val="00512BB3"/>
    <w:rsid w:val="00516243"/>
    <w:rsid w:val="0051672E"/>
    <w:rsid w:val="00525B4B"/>
    <w:rsid w:val="00526546"/>
    <w:rsid w:val="005271B8"/>
    <w:rsid w:val="005320B9"/>
    <w:rsid w:val="00537D72"/>
    <w:rsid w:val="00540110"/>
    <w:rsid w:val="00543389"/>
    <w:rsid w:val="00543E4A"/>
    <w:rsid w:val="0055044D"/>
    <w:rsid w:val="005504CF"/>
    <w:rsid w:val="00551D92"/>
    <w:rsid w:val="00552247"/>
    <w:rsid w:val="00552404"/>
    <w:rsid w:val="00552C51"/>
    <w:rsid w:val="00552D50"/>
    <w:rsid w:val="00553962"/>
    <w:rsid w:val="00553A92"/>
    <w:rsid w:val="00553EE4"/>
    <w:rsid w:val="0055632E"/>
    <w:rsid w:val="0056414F"/>
    <w:rsid w:val="00566AA2"/>
    <w:rsid w:val="00570A29"/>
    <w:rsid w:val="00571A1F"/>
    <w:rsid w:val="00572E17"/>
    <w:rsid w:val="00573C97"/>
    <w:rsid w:val="00573F6B"/>
    <w:rsid w:val="00575FB8"/>
    <w:rsid w:val="0057681D"/>
    <w:rsid w:val="0058076C"/>
    <w:rsid w:val="00581C00"/>
    <w:rsid w:val="00582361"/>
    <w:rsid w:val="00583091"/>
    <w:rsid w:val="00584CFB"/>
    <w:rsid w:val="005852A4"/>
    <w:rsid w:val="00594B72"/>
    <w:rsid w:val="005977BE"/>
    <w:rsid w:val="005A0DF9"/>
    <w:rsid w:val="005A206D"/>
    <w:rsid w:val="005A2240"/>
    <w:rsid w:val="005A2EF7"/>
    <w:rsid w:val="005A35B6"/>
    <w:rsid w:val="005A4774"/>
    <w:rsid w:val="005A56E3"/>
    <w:rsid w:val="005A7873"/>
    <w:rsid w:val="005A7E2D"/>
    <w:rsid w:val="005B190A"/>
    <w:rsid w:val="005B1B19"/>
    <w:rsid w:val="005B34BE"/>
    <w:rsid w:val="005B6374"/>
    <w:rsid w:val="005B788A"/>
    <w:rsid w:val="005C0A25"/>
    <w:rsid w:val="005C3AE0"/>
    <w:rsid w:val="005C50D5"/>
    <w:rsid w:val="005C60D1"/>
    <w:rsid w:val="005C625C"/>
    <w:rsid w:val="005D0CA1"/>
    <w:rsid w:val="005D11A4"/>
    <w:rsid w:val="005D132F"/>
    <w:rsid w:val="005D3455"/>
    <w:rsid w:val="005D4DC4"/>
    <w:rsid w:val="005D535A"/>
    <w:rsid w:val="005E11D7"/>
    <w:rsid w:val="005E1B51"/>
    <w:rsid w:val="005E54C8"/>
    <w:rsid w:val="005E6B28"/>
    <w:rsid w:val="005F0858"/>
    <w:rsid w:val="005F1173"/>
    <w:rsid w:val="005F79D0"/>
    <w:rsid w:val="006009C2"/>
    <w:rsid w:val="00606595"/>
    <w:rsid w:val="00610863"/>
    <w:rsid w:val="006139A5"/>
    <w:rsid w:val="00616B09"/>
    <w:rsid w:val="00616CA9"/>
    <w:rsid w:val="00621582"/>
    <w:rsid w:val="00621F52"/>
    <w:rsid w:val="0062379D"/>
    <w:rsid w:val="00623B01"/>
    <w:rsid w:val="00623B6F"/>
    <w:rsid w:val="006249B7"/>
    <w:rsid w:val="0062507B"/>
    <w:rsid w:val="00627E40"/>
    <w:rsid w:val="006302DC"/>
    <w:rsid w:val="0063162B"/>
    <w:rsid w:val="006337F9"/>
    <w:rsid w:val="00635C93"/>
    <w:rsid w:val="00640C80"/>
    <w:rsid w:val="00641202"/>
    <w:rsid w:val="00642AC9"/>
    <w:rsid w:val="006436C3"/>
    <w:rsid w:val="00644C5C"/>
    <w:rsid w:val="00645D3F"/>
    <w:rsid w:val="00647532"/>
    <w:rsid w:val="00650BFE"/>
    <w:rsid w:val="006575C6"/>
    <w:rsid w:val="0065762B"/>
    <w:rsid w:val="006613E1"/>
    <w:rsid w:val="006628CB"/>
    <w:rsid w:val="0066568D"/>
    <w:rsid w:val="00666C96"/>
    <w:rsid w:val="006828B9"/>
    <w:rsid w:val="00682A13"/>
    <w:rsid w:val="0068351E"/>
    <w:rsid w:val="0068363B"/>
    <w:rsid w:val="00683768"/>
    <w:rsid w:val="00686C5B"/>
    <w:rsid w:val="006906C1"/>
    <w:rsid w:val="00690E58"/>
    <w:rsid w:val="00691A37"/>
    <w:rsid w:val="00692D80"/>
    <w:rsid w:val="00693C09"/>
    <w:rsid w:val="00695830"/>
    <w:rsid w:val="00695C8D"/>
    <w:rsid w:val="00695F9B"/>
    <w:rsid w:val="0069666A"/>
    <w:rsid w:val="006A007F"/>
    <w:rsid w:val="006A3422"/>
    <w:rsid w:val="006A4AB9"/>
    <w:rsid w:val="006A5FEA"/>
    <w:rsid w:val="006A7F1C"/>
    <w:rsid w:val="006B3FB3"/>
    <w:rsid w:val="006B6D2A"/>
    <w:rsid w:val="006B6D74"/>
    <w:rsid w:val="006C0C92"/>
    <w:rsid w:val="006C0EE3"/>
    <w:rsid w:val="006C1039"/>
    <w:rsid w:val="006C4891"/>
    <w:rsid w:val="006C6528"/>
    <w:rsid w:val="006D07EC"/>
    <w:rsid w:val="006D24AC"/>
    <w:rsid w:val="006D47C4"/>
    <w:rsid w:val="006D7515"/>
    <w:rsid w:val="006E1400"/>
    <w:rsid w:val="006E24A4"/>
    <w:rsid w:val="006E3AAD"/>
    <w:rsid w:val="006E4519"/>
    <w:rsid w:val="006E635B"/>
    <w:rsid w:val="006F1694"/>
    <w:rsid w:val="006F6D8C"/>
    <w:rsid w:val="007033F2"/>
    <w:rsid w:val="00703C1C"/>
    <w:rsid w:val="00705263"/>
    <w:rsid w:val="00710BE8"/>
    <w:rsid w:val="0071293B"/>
    <w:rsid w:val="00713743"/>
    <w:rsid w:val="00713A2D"/>
    <w:rsid w:val="00714358"/>
    <w:rsid w:val="0072063E"/>
    <w:rsid w:val="00721D22"/>
    <w:rsid w:val="00722BFE"/>
    <w:rsid w:val="007231B4"/>
    <w:rsid w:val="00723F87"/>
    <w:rsid w:val="00726357"/>
    <w:rsid w:val="00732145"/>
    <w:rsid w:val="00735298"/>
    <w:rsid w:val="007357D8"/>
    <w:rsid w:val="00746B0D"/>
    <w:rsid w:val="00752EAF"/>
    <w:rsid w:val="007540B7"/>
    <w:rsid w:val="00756903"/>
    <w:rsid w:val="00756AB5"/>
    <w:rsid w:val="007619B7"/>
    <w:rsid w:val="00761D02"/>
    <w:rsid w:val="00763A4D"/>
    <w:rsid w:val="007641E3"/>
    <w:rsid w:val="00765D48"/>
    <w:rsid w:val="00770D07"/>
    <w:rsid w:val="00771D6C"/>
    <w:rsid w:val="00777E4A"/>
    <w:rsid w:val="0078321D"/>
    <w:rsid w:val="00783237"/>
    <w:rsid w:val="007837B6"/>
    <w:rsid w:val="007848ED"/>
    <w:rsid w:val="00784AC0"/>
    <w:rsid w:val="00786102"/>
    <w:rsid w:val="0078613A"/>
    <w:rsid w:val="00787BEF"/>
    <w:rsid w:val="00790A73"/>
    <w:rsid w:val="00790BF5"/>
    <w:rsid w:val="007911FF"/>
    <w:rsid w:val="00791882"/>
    <w:rsid w:val="007929AF"/>
    <w:rsid w:val="00793A51"/>
    <w:rsid w:val="007943C8"/>
    <w:rsid w:val="00794983"/>
    <w:rsid w:val="00795169"/>
    <w:rsid w:val="0079674E"/>
    <w:rsid w:val="007A1E08"/>
    <w:rsid w:val="007A2C7A"/>
    <w:rsid w:val="007A55AD"/>
    <w:rsid w:val="007B0A57"/>
    <w:rsid w:val="007B5130"/>
    <w:rsid w:val="007B6ADB"/>
    <w:rsid w:val="007C330F"/>
    <w:rsid w:val="007D3497"/>
    <w:rsid w:val="007D5545"/>
    <w:rsid w:val="007D5D93"/>
    <w:rsid w:val="007D65F4"/>
    <w:rsid w:val="007D67CF"/>
    <w:rsid w:val="007D7994"/>
    <w:rsid w:val="007E22B5"/>
    <w:rsid w:val="007E3A42"/>
    <w:rsid w:val="007E4E9F"/>
    <w:rsid w:val="007E6D25"/>
    <w:rsid w:val="007F38FD"/>
    <w:rsid w:val="007F3C64"/>
    <w:rsid w:val="007F5117"/>
    <w:rsid w:val="007F53D2"/>
    <w:rsid w:val="007F5C5C"/>
    <w:rsid w:val="00800C04"/>
    <w:rsid w:val="008029DF"/>
    <w:rsid w:val="00802A2A"/>
    <w:rsid w:val="00802D6D"/>
    <w:rsid w:val="00803F7E"/>
    <w:rsid w:val="008046DF"/>
    <w:rsid w:val="00804CC5"/>
    <w:rsid w:val="00805338"/>
    <w:rsid w:val="00807FF0"/>
    <w:rsid w:val="008140BE"/>
    <w:rsid w:val="00815192"/>
    <w:rsid w:val="00817AD0"/>
    <w:rsid w:val="00822BC1"/>
    <w:rsid w:val="00823655"/>
    <w:rsid w:val="00824480"/>
    <w:rsid w:val="00826B31"/>
    <w:rsid w:val="00827BC1"/>
    <w:rsid w:val="00832C5E"/>
    <w:rsid w:val="00832D72"/>
    <w:rsid w:val="00833626"/>
    <w:rsid w:val="00833B8D"/>
    <w:rsid w:val="00835222"/>
    <w:rsid w:val="00835615"/>
    <w:rsid w:val="00835ED4"/>
    <w:rsid w:val="0083624E"/>
    <w:rsid w:val="00836522"/>
    <w:rsid w:val="00841767"/>
    <w:rsid w:val="00841AF6"/>
    <w:rsid w:val="008465E9"/>
    <w:rsid w:val="00850006"/>
    <w:rsid w:val="008526DF"/>
    <w:rsid w:val="008639E2"/>
    <w:rsid w:val="008639E3"/>
    <w:rsid w:val="0086524E"/>
    <w:rsid w:val="00870979"/>
    <w:rsid w:val="00871C19"/>
    <w:rsid w:val="008730F6"/>
    <w:rsid w:val="00874373"/>
    <w:rsid w:val="00874A38"/>
    <w:rsid w:val="00874BCE"/>
    <w:rsid w:val="0087694D"/>
    <w:rsid w:val="00880183"/>
    <w:rsid w:val="00880236"/>
    <w:rsid w:val="00881469"/>
    <w:rsid w:val="00882656"/>
    <w:rsid w:val="00883C7E"/>
    <w:rsid w:val="00884158"/>
    <w:rsid w:val="00885B4F"/>
    <w:rsid w:val="008914F8"/>
    <w:rsid w:val="00892096"/>
    <w:rsid w:val="00893B73"/>
    <w:rsid w:val="00893EB4"/>
    <w:rsid w:val="008A3178"/>
    <w:rsid w:val="008A48A0"/>
    <w:rsid w:val="008A53C1"/>
    <w:rsid w:val="008A59EE"/>
    <w:rsid w:val="008A6D85"/>
    <w:rsid w:val="008A749F"/>
    <w:rsid w:val="008B1437"/>
    <w:rsid w:val="008B1BA2"/>
    <w:rsid w:val="008B4227"/>
    <w:rsid w:val="008B555B"/>
    <w:rsid w:val="008B60A8"/>
    <w:rsid w:val="008C2CA4"/>
    <w:rsid w:val="008C6449"/>
    <w:rsid w:val="008C7170"/>
    <w:rsid w:val="008C75D1"/>
    <w:rsid w:val="008D002F"/>
    <w:rsid w:val="008D017C"/>
    <w:rsid w:val="008D10A3"/>
    <w:rsid w:val="008D16B9"/>
    <w:rsid w:val="008D2424"/>
    <w:rsid w:val="008D49C2"/>
    <w:rsid w:val="008D7C49"/>
    <w:rsid w:val="008E1EC9"/>
    <w:rsid w:val="008E4103"/>
    <w:rsid w:val="008E56D4"/>
    <w:rsid w:val="008F5FAA"/>
    <w:rsid w:val="008F6661"/>
    <w:rsid w:val="00905A42"/>
    <w:rsid w:val="0091055C"/>
    <w:rsid w:val="0092478C"/>
    <w:rsid w:val="00931FFE"/>
    <w:rsid w:val="00932688"/>
    <w:rsid w:val="00934049"/>
    <w:rsid w:val="009364E4"/>
    <w:rsid w:val="0094053E"/>
    <w:rsid w:val="009422E1"/>
    <w:rsid w:val="00942EC8"/>
    <w:rsid w:val="009453AC"/>
    <w:rsid w:val="009468B0"/>
    <w:rsid w:val="009479C7"/>
    <w:rsid w:val="00950C69"/>
    <w:rsid w:val="00955393"/>
    <w:rsid w:val="00955ACC"/>
    <w:rsid w:val="00955B31"/>
    <w:rsid w:val="00956B48"/>
    <w:rsid w:val="0096081A"/>
    <w:rsid w:val="00961B9D"/>
    <w:rsid w:val="00962B38"/>
    <w:rsid w:val="009676A2"/>
    <w:rsid w:val="00970F3F"/>
    <w:rsid w:val="009762BB"/>
    <w:rsid w:val="0097734D"/>
    <w:rsid w:val="00982501"/>
    <w:rsid w:val="009826B2"/>
    <w:rsid w:val="009829B5"/>
    <w:rsid w:val="00985618"/>
    <w:rsid w:val="009861E3"/>
    <w:rsid w:val="009922A0"/>
    <w:rsid w:val="009944D9"/>
    <w:rsid w:val="00994D17"/>
    <w:rsid w:val="009955EE"/>
    <w:rsid w:val="009974C1"/>
    <w:rsid w:val="009A0EC6"/>
    <w:rsid w:val="009A1AA6"/>
    <w:rsid w:val="009A242C"/>
    <w:rsid w:val="009A26AE"/>
    <w:rsid w:val="009A3731"/>
    <w:rsid w:val="009A46DA"/>
    <w:rsid w:val="009A4A57"/>
    <w:rsid w:val="009A590E"/>
    <w:rsid w:val="009A685A"/>
    <w:rsid w:val="009A686D"/>
    <w:rsid w:val="009A7A18"/>
    <w:rsid w:val="009B1257"/>
    <w:rsid w:val="009B3B10"/>
    <w:rsid w:val="009C03C8"/>
    <w:rsid w:val="009C0816"/>
    <w:rsid w:val="009C1066"/>
    <w:rsid w:val="009C2415"/>
    <w:rsid w:val="009C4868"/>
    <w:rsid w:val="009C69D2"/>
    <w:rsid w:val="009C7575"/>
    <w:rsid w:val="009C7D51"/>
    <w:rsid w:val="009D0123"/>
    <w:rsid w:val="009D21C4"/>
    <w:rsid w:val="009D279B"/>
    <w:rsid w:val="009D2E44"/>
    <w:rsid w:val="009D32ED"/>
    <w:rsid w:val="009D4179"/>
    <w:rsid w:val="009D4E9C"/>
    <w:rsid w:val="009E054F"/>
    <w:rsid w:val="009E2FF1"/>
    <w:rsid w:val="009F019B"/>
    <w:rsid w:val="009F181C"/>
    <w:rsid w:val="00A0282E"/>
    <w:rsid w:val="00A03779"/>
    <w:rsid w:val="00A0393E"/>
    <w:rsid w:val="00A05D40"/>
    <w:rsid w:val="00A0636A"/>
    <w:rsid w:val="00A070DC"/>
    <w:rsid w:val="00A10219"/>
    <w:rsid w:val="00A109AD"/>
    <w:rsid w:val="00A109D7"/>
    <w:rsid w:val="00A11B0D"/>
    <w:rsid w:val="00A12145"/>
    <w:rsid w:val="00A125DF"/>
    <w:rsid w:val="00A142E7"/>
    <w:rsid w:val="00A16C8F"/>
    <w:rsid w:val="00A20E9A"/>
    <w:rsid w:val="00A2267C"/>
    <w:rsid w:val="00A227F0"/>
    <w:rsid w:val="00A23743"/>
    <w:rsid w:val="00A2605F"/>
    <w:rsid w:val="00A27626"/>
    <w:rsid w:val="00A32501"/>
    <w:rsid w:val="00A34B91"/>
    <w:rsid w:val="00A37689"/>
    <w:rsid w:val="00A37EDF"/>
    <w:rsid w:val="00A40E89"/>
    <w:rsid w:val="00A41325"/>
    <w:rsid w:val="00A43F8B"/>
    <w:rsid w:val="00A456F2"/>
    <w:rsid w:val="00A465C1"/>
    <w:rsid w:val="00A567E3"/>
    <w:rsid w:val="00A57D3E"/>
    <w:rsid w:val="00A60A64"/>
    <w:rsid w:val="00A60AD9"/>
    <w:rsid w:val="00A61DD0"/>
    <w:rsid w:val="00A64915"/>
    <w:rsid w:val="00A66865"/>
    <w:rsid w:val="00A70450"/>
    <w:rsid w:val="00A72C37"/>
    <w:rsid w:val="00A72F4A"/>
    <w:rsid w:val="00A73DCB"/>
    <w:rsid w:val="00A74D41"/>
    <w:rsid w:val="00A7690A"/>
    <w:rsid w:val="00A76BAE"/>
    <w:rsid w:val="00A77487"/>
    <w:rsid w:val="00A77AF9"/>
    <w:rsid w:val="00A81C3F"/>
    <w:rsid w:val="00A839FD"/>
    <w:rsid w:val="00A83DCB"/>
    <w:rsid w:val="00A8508A"/>
    <w:rsid w:val="00A85824"/>
    <w:rsid w:val="00A905B4"/>
    <w:rsid w:val="00A9164D"/>
    <w:rsid w:val="00A94548"/>
    <w:rsid w:val="00A951A7"/>
    <w:rsid w:val="00AA00C9"/>
    <w:rsid w:val="00AA2435"/>
    <w:rsid w:val="00AA27D4"/>
    <w:rsid w:val="00AA292F"/>
    <w:rsid w:val="00AA308B"/>
    <w:rsid w:val="00AA3C77"/>
    <w:rsid w:val="00AA642C"/>
    <w:rsid w:val="00AA6FAC"/>
    <w:rsid w:val="00AA739B"/>
    <w:rsid w:val="00AB12CE"/>
    <w:rsid w:val="00AB18A3"/>
    <w:rsid w:val="00AB3CB1"/>
    <w:rsid w:val="00AB50A9"/>
    <w:rsid w:val="00AB54FE"/>
    <w:rsid w:val="00AB76D3"/>
    <w:rsid w:val="00AC09B7"/>
    <w:rsid w:val="00AC17C0"/>
    <w:rsid w:val="00AC45DC"/>
    <w:rsid w:val="00AC6E8D"/>
    <w:rsid w:val="00AD0AC5"/>
    <w:rsid w:val="00AD5087"/>
    <w:rsid w:val="00AD751B"/>
    <w:rsid w:val="00AD7827"/>
    <w:rsid w:val="00AE71C0"/>
    <w:rsid w:val="00AE7581"/>
    <w:rsid w:val="00AF0A89"/>
    <w:rsid w:val="00AF28F2"/>
    <w:rsid w:val="00AF665A"/>
    <w:rsid w:val="00AF6D7F"/>
    <w:rsid w:val="00B01191"/>
    <w:rsid w:val="00B016D7"/>
    <w:rsid w:val="00B02092"/>
    <w:rsid w:val="00B03348"/>
    <w:rsid w:val="00B059E8"/>
    <w:rsid w:val="00B0612C"/>
    <w:rsid w:val="00B069E5"/>
    <w:rsid w:val="00B073F8"/>
    <w:rsid w:val="00B13FEF"/>
    <w:rsid w:val="00B14323"/>
    <w:rsid w:val="00B162DC"/>
    <w:rsid w:val="00B16B78"/>
    <w:rsid w:val="00B1768B"/>
    <w:rsid w:val="00B207A9"/>
    <w:rsid w:val="00B3257D"/>
    <w:rsid w:val="00B33053"/>
    <w:rsid w:val="00B3378D"/>
    <w:rsid w:val="00B34C62"/>
    <w:rsid w:val="00B36E0F"/>
    <w:rsid w:val="00B37287"/>
    <w:rsid w:val="00B403CD"/>
    <w:rsid w:val="00B410C6"/>
    <w:rsid w:val="00B41DFF"/>
    <w:rsid w:val="00B52C32"/>
    <w:rsid w:val="00B52DAB"/>
    <w:rsid w:val="00B5521E"/>
    <w:rsid w:val="00B60CCA"/>
    <w:rsid w:val="00B66AB9"/>
    <w:rsid w:val="00B67125"/>
    <w:rsid w:val="00B672E3"/>
    <w:rsid w:val="00B7140C"/>
    <w:rsid w:val="00B71F01"/>
    <w:rsid w:val="00B7591E"/>
    <w:rsid w:val="00B77248"/>
    <w:rsid w:val="00B8288B"/>
    <w:rsid w:val="00B84625"/>
    <w:rsid w:val="00B84B72"/>
    <w:rsid w:val="00B85C06"/>
    <w:rsid w:val="00B864B0"/>
    <w:rsid w:val="00B90D0D"/>
    <w:rsid w:val="00B950D7"/>
    <w:rsid w:val="00B978C3"/>
    <w:rsid w:val="00BA065E"/>
    <w:rsid w:val="00BA2C46"/>
    <w:rsid w:val="00BA5A5F"/>
    <w:rsid w:val="00BA5FCE"/>
    <w:rsid w:val="00BA6303"/>
    <w:rsid w:val="00BA6A6B"/>
    <w:rsid w:val="00BB03D4"/>
    <w:rsid w:val="00BB0ACD"/>
    <w:rsid w:val="00BB7895"/>
    <w:rsid w:val="00BC0011"/>
    <w:rsid w:val="00BC00CE"/>
    <w:rsid w:val="00BC249A"/>
    <w:rsid w:val="00BC2E1C"/>
    <w:rsid w:val="00BC3D3D"/>
    <w:rsid w:val="00BD2051"/>
    <w:rsid w:val="00BD28E4"/>
    <w:rsid w:val="00BD347C"/>
    <w:rsid w:val="00BD54BC"/>
    <w:rsid w:val="00BD6EAD"/>
    <w:rsid w:val="00BE0FE9"/>
    <w:rsid w:val="00BE1C88"/>
    <w:rsid w:val="00BE1EFF"/>
    <w:rsid w:val="00BE2B42"/>
    <w:rsid w:val="00BE3392"/>
    <w:rsid w:val="00BE43C4"/>
    <w:rsid w:val="00BE4ED7"/>
    <w:rsid w:val="00BE518C"/>
    <w:rsid w:val="00BF40A3"/>
    <w:rsid w:val="00BF4A11"/>
    <w:rsid w:val="00BF54CC"/>
    <w:rsid w:val="00C02336"/>
    <w:rsid w:val="00C0262B"/>
    <w:rsid w:val="00C02E44"/>
    <w:rsid w:val="00C04677"/>
    <w:rsid w:val="00C065CE"/>
    <w:rsid w:val="00C073F1"/>
    <w:rsid w:val="00C075EE"/>
    <w:rsid w:val="00C12383"/>
    <w:rsid w:val="00C12A53"/>
    <w:rsid w:val="00C15913"/>
    <w:rsid w:val="00C1731F"/>
    <w:rsid w:val="00C17759"/>
    <w:rsid w:val="00C20528"/>
    <w:rsid w:val="00C212C3"/>
    <w:rsid w:val="00C2739B"/>
    <w:rsid w:val="00C27AC1"/>
    <w:rsid w:val="00C3472F"/>
    <w:rsid w:val="00C34EC4"/>
    <w:rsid w:val="00C37246"/>
    <w:rsid w:val="00C4053C"/>
    <w:rsid w:val="00C44CB2"/>
    <w:rsid w:val="00C52597"/>
    <w:rsid w:val="00C5563D"/>
    <w:rsid w:val="00C6069E"/>
    <w:rsid w:val="00C62A45"/>
    <w:rsid w:val="00C63D97"/>
    <w:rsid w:val="00C71879"/>
    <w:rsid w:val="00C72555"/>
    <w:rsid w:val="00C73315"/>
    <w:rsid w:val="00C73B82"/>
    <w:rsid w:val="00C74DD9"/>
    <w:rsid w:val="00C75363"/>
    <w:rsid w:val="00C8178C"/>
    <w:rsid w:val="00C82CD4"/>
    <w:rsid w:val="00C833B8"/>
    <w:rsid w:val="00C83F2E"/>
    <w:rsid w:val="00C84B75"/>
    <w:rsid w:val="00C85823"/>
    <w:rsid w:val="00C86525"/>
    <w:rsid w:val="00C86628"/>
    <w:rsid w:val="00C86D9E"/>
    <w:rsid w:val="00C86DD6"/>
    <w:rsid w:val="00C90A7B"/>
    <w:rsid w:val="00C95D59"/>
    <w:rsid w:val="00C96B2C"/>
    <w:rsid w:val="00C96EEB"/>
    <w:rsid w:val="00C97A70"/>
    <w:rsid w:val="00CA0109"/>
    <w:rsid w:val="00CA14D1"/>
    <w:rsid w:val="00CA4EB6"/>
    <w:rsid w:val="00CB1121"/>
    <w:rsid w:val="00CB270B"/>
    <w:rsid w:val="00CB48CC"/>
    <w:rsid w:val="00CB6132"/>
    <w:rsid w:val="00CC0BF2"/>
    <w:rsid w:val="00CC4659"/>
    <w:rsid w:val="00CC7767"/>
    <w:rsid w:val="00CC7CB2"/>
    <w:rsid w:val="00CD3C21"/>
    <w:rsid w:val="00CD490A"/>
    <w:rsid w:val="00CD7DC2"/>
    <w:rsid w:val="00CE0C52"/>
    <w:rsid w:val="00CE4896"/>
    <w:rsid w:val="00CE4D2C"/>
    <w:rsid w:val="00CE60DA"/>
    <w:rsid w:val="00CE6927"/>
    <w:rsid w:val="00CF1FEA"/>
    <w:rsid w:val="00CF270D"/>
    <w:rsid w:val="00CF2B1E"/>
    <w:rsid w:val="00CF541E"/>
    <w:rsid w:val="00CF7BB4"/>
    <w:rsid w:val="00D001CD"/>
    <w:rsid w:val="00D01C95"/>
    <w:rsid w:val="00D035B4"/>
    <w:rsid w:val="00D037E0"/>
    <w:rsid w:val="00D1036C"/>
    <w:rsid w:val="00D131F8"/>
    <w:rsid w:val="00D15BE7"/>
    <w:rsid w:val="00D2324B"/>
    <w:rsid w:val="00D2431C"/>
    <w:rsid w:val="00D247C1"/>
    <w:rsid w:val="00D24DAA"/>
    <w:rsid w:val="00D2660D"/>
    <w:rsid w:val="00D349C3"/>
    <w:rsid w:val="00D35EFD"/>
    <w:rsid w:val="00D40652"/>
    <w:rsid w:val="00D42F15"/>
    <w:rsid w:val="00D507C3"/>
    <w:rsid w:val="00D5346B"/>
    <w:rsid w:val="00D53975"/>
    <w:rsid w:val="00D56178"/>
    <w:rsid w:val="00D56AD6"/>
    <w:rsid w:val="00D5767C"/>
    <w:rsid w:val="00D63064"/>
    <w:rsid w:val="00D656C9"/>
    <w:rsid w:val="00D6697C"/>
    <w:rsid w:val="00D66C2F"/>
    <w:rsid w:val="00D73524"/>
    <w:rsid w:val="00D74C81"/>
    <w:rsid w:val="00D76EE8"/>
    <w:rsid w:val="00D77D07"/>
    <w:rsid w:val="00D8251E"/>
    <w:rsid w:val="00D85F3A"/>
    <w:rsid w:val="00D85F90"/>
    <w:rsid w:val="00D86519"/>
    <w:rsid w:val="00D9036F"/>
    <w:rsid w:val="00D93541"/>
    <w:rsid w:val="00D93592"/>
    <w:rsid w:val="00D942CE"/>
    <w:rsid w:val="00D96FB9"/>
    <w:rsid w:val="00DA1083"/>
    <w:rsid w:val="00DA1790"/>
    <w:rsid w:val="00DA1804"/>
    <w:rsid w:val="00DA1C77"/>
    <w:rsid w:val="00DA48B1"/>
    <w:rsid w:val="00DB2C3F"/>
    <w:rsid w:val="00DB474F"/>
    <w:rsid w:val="00DB7879"/>
    <w:rsid w:val="00DC03F3"/>
    <w:rsid w:val="00DC13E2"/>
    <w:rsid w:val="00DC1544"/>
    <w:rsid w:val="00DC2388"/>
    <w:rsid w:val="00DC2A8B"/>
    <w:rsid w:val="00DC56B0"/>
    <w:rsid w:val="00DD11F2"/>
    <w:rsid w:val="00DD638C"/>
    <w:rsid w:val="00DD6A42"/>
    <w:rsid w:val="00DD71F3"/>
    <w:rsid w:val="00DD76E2"/>
    <w:rsid w:val="00DE18D4"/>
    <w:rsid w:val="00DE22B9"/>
    <w:rsid w:val="00DF0D58"/>
    <w:rsid w:val="00DF62AE"/>
    <w:rsid w:val="00DF7EDE"/>
    <w:rsid w:val="00E01E46"/>
    <w:rsid w:val="00E020E0"/>
    <w:rsid w:val="00E02417"/>
    <w:rsid w:val="00E0245B"/>
    <w:rsid w:val="00E05039"/>
    <w:rsid w:val="00E06ACE"/>
    <w:rsid w:val="00E06EF8"/>
    <w:rsid w:val="00E11408"/>
    <w:rsid w:val="00E15825"/>
    <w:rsid w:val="00E16EDC"/>
    <w:rsid w:val="00E20704"/>
    <w:rsid w:val="00E21132"/>
    <w:rsid w:val="00E21D71"/>
    <w:rsid w:val="00E240DF"/>
    <w:rsid w:val="00E32AE9"/>
    <w:rsid w:val="00E35A43"/>
    <w:rsid w:val="00E373DD"/>
    <w:rsid w:val="00E409BA"/>
    <w:rsid w:val="00E41AC4"/>
    <w:rsid w:val="00E473BD"/>
    <w:rsid w:val="00E506C0"/>
    <w:rsid w:val="00E56F0F"/>
    <w:rsid w:val="00E605FA"/>
    <w:rsid w:val="00E60799"/>
    <w:rsid w:val="00E639F6"/>
    <w:rsid w:val="00E63A96"/>
    <w:rsid w:val="00E64D3A"/>
    <w:rsid w:val="00E65272"/>
    <w:rsid w:val="00E65512"/>
    <w:rsid w:val="00E662AD"/>
    <w:rsid w:val="00E66C71"/>
    <w:rsid w:val="00E70220"/>
    <w:rsid w:val="00E73819"/>
    <w:rsid w:val="00E73ED0"/>
    <w:rsid w:val="00E7597A"/>
    <w:rsid w:val="00E76076"/>
    <w:rsid w:val="00E761B2"/>
    <w:rsid w:val="00E77F3E"/>
    <w:rsid w:val="00E80B40"/>
    <w:rsid w:val="00E81D34"/>
    <w:rsid w:val="00E829C7"/>
    <w:rsid w:val="00E83207"/>
    <w:rsid w:val="00E83DE5"/>
    <w:rsid w:val="00E84C43"/>
    <w:rsid w:val="00E84DE9"/>
    <w:rsid w:val="00E9058B"/>
    <w:rsid w:val="00E93368"/>
    <w:rsid w:val="00E95235"/>
    <w:rsid w:val="00EA0136"/>
    <w:rsid w:val="00EA0BB9"/>
    <w:rsid w:val="00EA0C86"/>
    <w:rsid w:val="00EA1265"/>
    <w:rsid w:val="00EA4057"/>
    <w:rsid w:val="00EA5068"/>
    <w:rsid w:val="00EA55E3"/>
    <w:rsid w:val="00EB1248"/>
    <w:rsid w:val="00EB3F45"/>
    <w:rsid w:val="00EB49F0"/>
    <w:rsid w:val="00EB5432"/>
    <w:rsid w:val="00EB60EB"/>
    <w:rsid w:val="00EB621E"/>
    <w:rsid w:val="00EB7041"/>
    <w:rsid w:val="00EC145B"/>
    <w:rsid w:val="00EC287C"/>
    <w:rsid w:val="00EC2ABE"/>
    <w:rsid w:val="00EC36E9"/>
    <w:rsid w:val="00EC6A3F"/>
    <w:rsid w:val="00ED1A22"/>
    <w:rsid w:val="00ED1E99"/>
    <w:rsid w:val="00ED257B"/>
    <w:rsid w:val="00ED2BF2"/>
    <w:rsid w:val="00ED31BB"/>
    <w:rsid w:val="00ED3380"/>
    <w:rsid w:val="00ED56C3"/>
    <w:rsid w:val="00EE7200"/>
    <w:rsid w:val="00EE7F97"/>
    <w:rsid w:val="00EF0697"/>
    <w:rsid w:val="00EF0EAB"/>
    <w:rsid w:val="00EF10F3"/>
    <w:rsid w:val="00EF2601"/>
    <w:rsid w:val="00EF2A70"/>
    <w:rsid w:val="00EF3F16"/>
    <w:rsid w:val="00EF5447"/>
    <w:rsid w:val="00F000E3"/>
    <w:rsid w:val="00F06402"/>
    <w:rsid w:val="00F0715A"/>
    <w:rsid w:val="00F07A5A"/>
    <w:rsid w:val="00F109DA"/>
    <w:rsid w:val="00F11F0F"/>
    <w:rsid w:val="00F13B2F"/>
    <w:rsid w:val="00F14CDB"/>
    <w:rsid w:val="00F1524C"/>
    <w:rsid w:val="00F16A45"/>
    <w:rsid w:val="00F16E58"/>
    <w:rsid w:val="00F17CEE"/>
    <w:rsid w:val="00F20A60"/>
    <w:rsid w:val="00F22445"/>
    <w:rsid w:val="00F23F45"/>
    <w:rsid w:val="00F30E34"/>
    <w:rsid w:val="00F31682"/>
    <w:rsid w:val="00F3445E"/>
    <w:rsid w:val="00F34BC1"/>
    <w:rsid w:val="00F35371"/>
    <w:rsid w:val="00F35B08"/>
    <w:rsid w:val="00F35B68"/>
    <w:rsid w:val="00F375DE"/>
    <w:rsid w:val="00F40B76"/>
    <w:rsid w:val="00F422B6"/>
    <w:rsid w:val="00F423B0"/>
    <w:rsid w:val="00F4590E"/>
    <w:rsid w:val="00F4763C"/>
    <w:rsid w:val="00F5450B"/>
    <w:rsid w:val="00F5781E"/>
    <w:rsid w:val="00F57A4C"/>
    <w:rsid w:val="00F61CA9"/>
    <w:rsid w:val="00F62506"/>
    <w:rsid w:val="00F62B06"/>
    <w:rsid w:val="00F63D02"/>
    <w:rsid w:val="00F6557E"/>
    <w:rsid w:val="00F66EF6"/>
    <w:rsid w:val="00F706DB"/>
    <w:rsid w:val="00F7146E"/>
    <w:rsid w:val="00F71A64"/>
    <w:rsid w:val="00F71CE7"/>
    <w:rsid w:val="00F74E21"/>
    <w:rsid w:val="00F81BAA"/>
    <w:rsid w:val="00F83247"/>
    <w:rsid w:val="00F86B75"/>
    <w:rsid w:val="00F86D38"/>
    <w:rsid w:val="00F91244"/>
    <w:rsid w:val="00F92DFE"/>
    <w:rsid w:val="00F93BE1"/>
    <w:rsid w:val="00F93D65"/>
    <w:rsid w:val="00F94728"/>
    <w:rsid w:val="00F95047"/>
    <w:rsid w:val="00F967C0"/>
    <w:rsid w:val="00F96C7A"/>
    <w:rsid w:val="00F97AED"/>
    <w:rsid w:val="00FA0447"/>
    <w:rsid w:val="00FA2FB3"/>
    <w:rsid w:val="00FA4E6E"/>
    <w:rsid w:val="00FA613C"/>
    <w:rsid w:val="00FA7321"/>
    <w:rsid w:val="00FA755C"/>
    <w:rsid w:val="00FA7C1D"/>
    <w:rsid w:val="00FB2427"/>
    <w:rsid w:val="00FB53CB"/>
    <w:rsid w:val="00FB7362"/>
    <w:rsid w:val="00FB7BF0"/>
    <w:rsid w:val="00FC07FC"/>
    <w:rsid w:val="00FC26BC"/>
    <w:rsid w:val="00FC293F"/>
    <w:rsid w:val="00FC3F54"/>
    <w:rsid w:val="00FC4B78"/>
    <w:rsid w:val="00FC6294"/>
    <w:rsid w:val="00FD1536"/>
    <w:rsid w:val="00FD1626"/>
    <w:rsid w:val="00FD208C"/>
    <w:rsid w:val="00FD31BD"/>
    <w:rsid w:val="00FD4326"/>
    <w:rsid w:val="00FD559B"/>
    <w:rsid w:val="00FD613E"/>
    <w:rsid w:val="00FD71EF"/>
    <w:rsid w:val="00FE0BCF"/>
    <w:rsid w:val="00FE177E"/>
    <w:rsid w:val="00FE28AB"/>
    <w:rsid w:val="00FE3290"/>
    <w:rsid w:val="00FE3BCC"/>
    <w:rsid w:val="00FE3FF2"/>
    <w:rsid w:val="00FE55C6"/>
    <w:rsid w:val="00FE6002"/>
    <w:rsid w:val="00FE763B"/>
    <w:rsid w:val="00FF2629"/>
    <w:rsid w:val="00FF2DB5"/>
    <w:rsid w:val="00FF6173"/>
    <w:rsid w:val="00FF6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B9A6C4-2503-454C-B860-FA9B54AC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3B"/>
  </w:style>
  <w:style w:type="paragraph" w:styleId="1">
    <w:name w:val="heading 1"/>
    <w:basedOn w:val="a"/>
    <w:next w:val="a"/>
    <w:link w:val="10"/>
    <w:uiPriority w:val="99"/>
    <w:qFormat/>
    <w:rsid w:val="00111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AA3C77"/>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eastAsia="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eastAsia="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3743"/>
    <w:pPr>
      <w:ind w:left="720"/>
      <w:contextualSpacing/>
    </w:pPr>
  </w:style>
  <w:style w:type="paragraph" w:styleId="af2">
    <w:name w:val="No Spacing"/>
    <w:uiPriority w:val="1"/>
    <w:qFormat/>
    <w:rsid w:val="00FA7321"/>
    <w:pPr>
      <w:spacing w:after="0" w:line="240" w:lineRule="auto"/>
    </w:pPr>
    <w:rPr>
      <w:rFonts w:ascii="Calibri" w:eastAsia="Calibri" w:hAnsi="Calibri"/>
    </w:rPr>
  </w:style>
  <w:style w:type="paragraph" w:styleId="af3">
    <w:name w:val="Normal (Web)"/>
    <w:basedOn w:val="a"/>
    <w:uiPriority w:val="99"/>
    <w:semiHidden/>
    <w:unhideWhenUsed/>
    <w:rsid w:val="00095E9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24078"/>
    <w:pPr>
      <w:autoSpaceDE w:val="0"/>
      <w:autoSpaceDN w:val="0"/>
      <w:adjustRightInd w:val="0"/>
      <w:spacing w:after="0" w:line="240" w:lineRule="auto"/>
    </w:pPr>
    <w:rPr>
      <w:rFonts w:eastAsia="Times New Roman"/>
      <w:color w:val="000000"/>
      <w:sz w:val="24"/>
      <w:szCs w:val="24"/>
      <w:lang w:eastAsia="ru-RU"/>
    </w:rPr>
  </w:style>
  <w:style w:type="table" w:styleId="af4">
    <w:name w:val="Table Grid"/>
    <w:basedOn w:val="a1"/>
    <w:uiPriority w:val="39"/>
    <w:rsid w:val="00AA24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11050"/>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111050"/>
    <w:pPr>
      <w:outlineLvl w:val="9"/>
    </w:pPr>
    <w:rPr>
      <w:lang w:eastAsia="ru-RU"/>
    </w:rPr>
  </w:style>
  <w:style w:type="paragraph" w:styleId="11">
    <w:name w:val="toc 1"/>
    <w:basedOn w:val="a"/>
    <w:next w:val="a"/>
    <w:autoRedefine/>
    <w:uiPriority w:val="39"/>
    <w:unhideWhenUsed/>
    <w:rsid w:val="00111050"/>
    <w:pPr>
      <w:spacing w:after="100"/>
    </w:pPr>
  </w:style>
  <w:style w:type="paragraph" w:styleId="2">
    <w:name w:val="toc 2"/>
    <w:basedOn w:val="a"/>
    <w:next w:val="a"/>
    <w:autoRedefine/>
    <w:uiPriority w:val="39"/>
    <w:unhideWhenUsed/>
    <w:rsid w:val="00111050"/>
    <w:pPr>
      <w:spacing w:after="100"/>
      <w:ind w:left="280"/>
    </w:pPr>
  </w:style>
  <w:style w:type="paragraph" w:styleId="31">
    <w:name w:val="toc 3"/>
    <w:basedOn w:val="a"/>
    <w:next w:val="a"/>
    <w:autoRedefine/>
    <w:uiPriority w:val="39"/>
    <w:unhideWhenUsed/>
    <w:rsid w:val="00111050"/>
    <w:pPr>
      <w:spacing w:after="100"/>
      <w:ind w:left="560"/>
    </w:pPr>
  </w:style>
  <w:style w:type="paragraph" w:styleId="4">
    <w:name w:val="toc 4"/>
    <w:basedOn w:val="a"/>
    <w:next w:val="a"/>
    <w:autoRedefine/>
    <w:uiPriority w:val="39"/>
    <w:unhideWhenUsed/>
    <w:rsid w:val="00111050"/>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111050"/>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111050"/>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111050"/>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111050"/>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111050"/>
    <w:pPr>
      <w:spacing w:after="100"/>
      <w:ind w:left="1760"/>
    </w:pPr>
    <w:rPr>
      <w:rFonts w:asciiTheme="minorHAnsi" w:eastAsiaTheme="minorEastAsia" w:hAnsiTheme="minorHAnsi" w:cstheme="minorBidi"/>
      <w:sz w:val="22"/>
      <w:szCs w:val="22"/>
      <w:lang w:eastAsia="ru-RU"/>
    </w:rPr>
  </w:style>
  <w:style w:type="character" w:styleId="af6">
    <w:name w:val="Hyperlink"/>
    <w:basedOn w:val="a0"/>
    <w:uiPriority w:val="99"/>
    <w:unhideWhenUsed/>
    <w:rsid w:val="00111050"/>
    <w:rPr>
      <w:color w:val="0563C1" w:themeColor="hyperlink"/>
      <w:u w:val="single"/>
    </w:rPr>
  </w:style>
  <w:style w:type="character" w:customStyle="1" w:styleId="30">
    <w:name w:val="Заголовок 3 Знак"/>
    <w:basedOn w:val="a0"/>
    <w:link w:val="3"/>
    <w:semiHidden/>
    <w:rsid w:val="00AA3C77"/>
    <w:rPr>
      <w:rFonts w:ascii="Calibri Light" w:eastAsia="Times New Roman" w:hAnsi="Calibri Light"/>
      <w:b/>
      <w:bCs/>
      <w:sz w:val="26"/>
      <w:szCs w:val="26"/>
      <w:lang w:eastAsia="ru-RU"/>
    </w:rPr>
  </w:style>
  <w:style w:type="character" w:styleId="af7">
    <w:name w:val="page number"/>
    <w:basedOn w:val="a0"/>
    <w:rsid w:val="00AA3C77"/>
  </w:style>
  <w:style w:type="paragraph" w:customStyle="1" w:styleId="ConsNormal">
    <w:name w:val="ConsNormal"/>
    <w:rsid w:val="00AA3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A3C77"/>
    <w:rPr>
      <w:rFonts w:ascii="Calibri" w:eastAsia="Times New Roman" w:hAnsi="Calibri" w:cs="Calibri"/>
      <w:szCs w:val="20"/>
      <w:lang w:eastAsia="ru-RU"/>
    </w:rPr>
  </w:style>
  <w:style w:type="character" w:customStyle="1" w:styleId="20">
    <w:name w:val="Основной текст (2)_"/>
    <w:basedOn w:val="a0"/>
    <w:link w:val="21"/>
    <w:uiPriority w:val="99"/>
    <w:locked/>
    <w:rsid w:val="00553A92"/>
    <w:rPr>
      <w:shd w:val="clear" w:color="auto" w:fill="FFFFFF"/>
    </w:rPr>
  </w:style>
  <w:style w:type="paragraph" w:customStyle="1" w:styleId="21">
    <w:name w:val="Основной текст (2)"/>
    <w:basedOn w:val="a"/>
    <w:link w:val="20"/>
    <w:uiPriority w:val="99"/>
    <w:rsid w:val="00553A92"/>
    <w:pPr>
      <w:widowControl w:val="0"/>
      <w:shd w:val="clear" w:color="auto" w:fill="FFFFFF"/>
      <w:spacing w:after="360" w:line="320" w:lineRule="exact"/>
    </w:pPr>
  </w:style>
  <w:style w:type="paragraph" w:styleId="af8">
    <w:name w:val="Plain Text"/>
    <w:basedOn w:val="a"/>
    <w:link w:val="af9"/>
    <w:uiPriority w:val="99"/>
    <w:unhideWhenUsed/>
    <w:rsid w:val="00553A92"/>
    <w:pPr>
      <w:spacing w:after="0" w:line="240" w:lineRule="auto"/>
    </w:pPr>
    <w:rPr>
      <w:rFonts w:ascii="Consolas" w:hAnsi="Consolas" w:cstheme="minorBidi"/>
      <w:sz w:val="21"/>
      <w:szCs w:val="21"/>
    </w:rPr>
  </w:style>
  <w:style w:type="character" w:customStyle="1" w:styleId="af9">
    <w:name w:val="Текст Знак"/>
    <w:basedOn w:val="a0"/>
    <w:link w:val="af8"/>
    <w:uiPriority w:val="99"/>
    <w:rsid w:val="00553A92"/>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4990">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20721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DD2237895DD5F9FFB87B6E521C2A9B3BEE06702756E1C43F6D0E6A2CAC0200824614036F660V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0189764/" TargetMode="External"/><Relationship Id="rId5" Type="http://schemas.openxmlformats.org/officeDocument/2006/relationships/webSettings" Target="webSettings.xml"/><Relationship Id="rId10" Type="http://schemas.openxmlformats.org/officeDocument/2006/relationships/hyperlink" Target="garantF1://10005879.294109" TargetMode="External"/><Relationship Id="rId4" Type="http://schemas.openxmlformats.org/officeDocument/2006/relationships/settings" Target="settings.xml"/><Relationship Id="rId9" Type="http://schemas.openxmlformats.org/officeDocument/2006/relationships/hyperlink" Target="consultantplus://offline/ref=8922172018F1F0062C30C10AF440EBB74CF66183258A85D3B29F6CCC8B3DB612A04CD43435215B6F7E51B9BCD84BF3E40411C615BD9FF192vAb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53BA-5B21-411A-AA4F-1D28DFC9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16</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Проскурякова Галина Анатольевна</cp:lastModifiedBy>
  <cp:revision>49</cp:revision>
  <cp:lastPrinted>2021-12-01T09:34:00Z</cp:lastPrinted>
  <dcterms:created xsi:type="dcterms:W3CDTF">2021-12-01T14:16:00Z</dcterms:created>
  <dcterms:modified xsi:type="dcterms:W3CDTF">2022-01-24T07:00:00Z</dcterms:modified>
</cp:coreProperties>
</file>