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3E0" w:rsidRDefault="00F533E0" w:rsidP="009239DF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Решение Совета городского округа город Уфа Республики Башкортостан от </w:t>
      </w:r>
      <w:r w:rsidR="001175D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16 ноября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202</w:t>
      </w:r>
      <w:r w:rsidR="006D3C99">
        <w:rPr>
          <w:rFonts w:ascii="Times New Roman" w:hAnsi="Times New Roman" w:cs="Times New Roman"/>
          <w:bCs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года № </w:t>
      </w:r>
      <w:r w:rsidR="001175DD">
        <w:rPr>
          <w:rFonts w:ascii="Times New Roman" w:hAnsi="Times New Roman" w:cs="Times New Roman"/>
          <w:bCs/>
          <w:sz w:val="28"/>
          <w:szCs w:val="28"/>
          <w:lang w:val="ru-RU"/>
        </w:rPr>
        <w:t>20/</w:t>
      </w:r>
      <w:r w:rsidR="00103A42">
        <w:rPr>
          <w:rFonts w:ascii="Times New Roman" w:hAnsi="Times New Roman" w:cs="Times New Roman"/>
          <w:bCs/>
          <w:sz w:val="28"/>
          <w:szCs w:val="28"/>
          <w:lang w:val="ru-RU"/>
        </w:rPr>
        <w:t>3</w:t>
      </w:r>
      <w:bookmarkStart w:id="0" w:name="_GoBack"/>
      <w:bookmarkEnd w:id="0"/>
    </w:p>
    <w:p w:rsidR="00F533E0" w:rsidRPr="009239DF" w:rsidRDefault="00F533E0" w:rsidP="00F533E0">
      <w:pPr>
        <w:jc w:val="right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F533E0" w:rsidRPr="009239DF" w:rsidRDefault="00F533E0" w:rsidP="00F533E0">
      <w:pPr>
        <w:jc w:val="right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F533E0" w:rsidRPr="009239DF" w:rsidRDefault="00F533E0" w:rsidP="00F533E0">
      <w:pPr>
        <w:jc w:val="right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F533E0" w:rsidRPr="009239DF" w:rsidRDefault="00F533E0" w:rsidP="00F533E0">
      <w:pPr>
        <w:jc w:val="right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F533E0" w:rsidRPr="009239DF" w:rsidRDefault="00F533E0" w:rsidP="00F533E0">
      <w:pPr>
        <w:jc w:val="right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F533E0" w:rsidRPr="009239DF" w:rsidRDefault="00F533E0" w:rsidP="00F533E0">
      <w:pPr>
        <w:jc w:val="right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F533E0" w:rsidRPr="009239DF" w:rsidRDefault="00F533E0" w:rsidP="00F533E0">
      <w:pPr>
        <w:jc w:val="right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F533E0" w:rsidRDefault="00F533E0" w:rsidP="00F533E0">
      <w:pPr>
        <w:ind w:firstLine="54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О внесении изменений в Правила землепользования и застройки городского округа город Уфа Республики Башкортостан</w:t>
      </w:r>
    </w:p>
    <w:p w:rsidR="00F533E0" w:rsidRPr="009239DF" w:rsidRDefault="00F533E0" w:rsidP="00F533E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533E0" w:rsidRPr="009239DF" w:rsidRDefault="00F533E0" w:rsidP="00F533E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533E0" w:rsidRDefault="00F354BE" w:rsidP="00F533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статьями </w:t>
      </w:r>
      <w:r w:rsidR="00E00084">
        <w:rPr>
          <w:rFonts w:ascii="Times New Roman" w:hAnsi="Times New Roman" w:cs="Times New Roman"/>
          <w:sz w:val="28"/>
          <w:szCs w:val="28"/>
        </w:rPr>
        <w:t>31-</w:t>
      </w:r>
      <w:r w:rsidR="00F533E0">
        <w:rPr>
          <w:rFonts w:ascii="Times New Roman" w:hAnsi="Times New Roman" w:cs="Times New Roman"/>
          <w:sz w:val="28"/>
          <w:szCs w:val="28"/>
        </w:rPr>
        <w:t xml:space="preserve">33 Градостроительного кодекса Российской Федерации, </w:t>
      </w:r>
      <w:r w:rsidR="001175DD">
        <w:rPr>
          <w:rFonts w:ascii="Times New Roman" w:hAnsi="Times New Roman" w:cs="Times New Roman"/>
          <w:sz w:val="28"/>
          <w:szCs w:val="28"/>
        </w:rPr>
        <w:t>Постановлением П</w:t>
      </w:r>
      <w:r w:rsidR="00E00084">
        <w:rPr>
          <w:rFonts w:ascii="Times New Roman" w:hAnsi="Times New Roman" w:cs="Times New Roman"/>
          <w:sz w:val="28"/>
          <w:szCs w:val="28"/>
        </w:rPr>
        <w:t>равите</w:t>
      </w:r>
      <w:r w:rsidR="001175DD">
        <w:rPr>
          <w:rFonts w:ascii="Times New Roman" w:hAnsi="Times New Roman" w:cs="Times New Roman"/>
          <w:sz w:val="28"/>
          <w:szCs w:val="28"/>
        </w:rPr>
        <w:t xml:space="preserve">льства Республики Башкортостан </w:t>
      </w:r>
      <w:r w:rsidR="00E00084">
        <w:rPr>
          <w:rFonts w:ascii="Times New Roman" w:hAnsi="Times New Roman" w:cs="Times New Roman"/>
          <w:sz w:val="28"/>
          <w:szCs w:val="28"/>
        </w:rPr>
        <w:t>от 8 апреля 2022 года №</w:t>
      </w:r>
      <w:r w:rsidR="001175DD">
        <w:rPr>
          <w:rFonts w:ascii="Times New Roman" w:hAnsi="Times New Roman" w:cs="Times New Roman"/>
          <w:sz w:val="28"/>
          <w:szCs w:val="28"/>
        </w:rPr>
        <w:t xml:space="preserve"> </w:t>
      </w:r>
      <w:r w:rsidR="00E00084">
        <w:rPr>
          <w:rFonts w:ascii="Times New Roman" w:hAnsi="Times New Roman" w:cs="Times New Roman"/>
          <w:sz w:val="28"/>
          <w:szCs w:val="28"/>
        </w:rPr>
        <w:t>144</w:t>
      </w:r>
      <w:r w:rsidR="001175DD">
        <w:rPr>
          <w:rFonts w:ascii="Times New Roman" w:hAnsi="Times New Roman" w:cs="Times New Roman"/>
          <w:sz w:val="28"/>
          <w:szCs w:val="28"/>
        </w:rPr>
        <w:t xml:space="preserve"> «</w:t>
      </w:r>
      <w:r w:rsidR="001175DD" w:rsidRPr="001175D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Об особенностях градостроительной деятельности в Республике Башкортостан в 2022 году»</w:t>
      </w:r>
      <w:r w:rsidR="00E00084">
        <w:rPr>
          <w:rFonts w:ascii="Times New Roman" w:hAnsi="Times New Roman" w:cs="Times New Roman"/>
          <w:sz w:val="28"/>
          <w:szCs w:val="28"/>
        </w:rPr>
        <w:t xml:space="preserve">, </w:t>
      </w:r>
      <w:r w:rsidR="00F533E0">
        <w:rPr>
          <w:rFonts w:ascii="Times New Roman" w:hAnsi="Times New Roman" w:cs="Times New Roman"/>
          <w:sz w:val="28"/>
          <w:szCs w:val="28"/>
        </w:rPr>
        <w:t>в целях соблюдения прав человека на благоприятные условия жизнедеятельности, прав и законных интересов правообладателей земельных участков и объе</w:t>
      </w:r>
      <w:r w:rsidR="009239DF">
        <w:rPr>
          <w:rFonts w:ascii="Times New Roman" w:hAnsi="Times New Roman" w:cs="Times New Roman"/>
          <w:sz w:val="28"/>
          <w:szCs w:val="28"/>
        </w:rPr>
        <w:t>ктов капитального строительства</w:t>
      </w:r>
      <w:r w:rsidR="00F533E0">
        <w:rPr>
          <w:rFonts w:ascii="Times New Roman" w:hAnsi="Times New Roman" w:cs="Times New Roman"/>
          <w:sz w:val="28"/>
          <w:szCs w:val="28"/>
        </w:rPr>
        <w:t xml:space="preserve"> Совет городского округа город Уфа Республики Башкортостан </w:t>
      </w:r>
      <w:r w:rsidR="00F533E0">
        <w:rPr>
          <w:rFonts w:ascii="Times New Roman" w:hAnsi="Times New Roman" w:cs="Times New Roman"/>
          <w:b/>
          <w:sz w:val="28"/>
          <w:szCs w:val="28"/>
        </w:rPr>
        <w:t>р е ш и л:</w:t>
      </w:r>
    </w:p>
    <w:p w:rsidR="00F533E0" w:rsidRDefault="00F533E0" w:rsidP="00F533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21A4" w:rsidRDefault="00F533E0" w:rsidP="0028137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в Правила землепользования и застройки городского округа город Уфа Республики Башкортостан, утверждённые решением Совета городского округа город Уфа Республики Башкортостан от 2</w:t>
      </w:r>
      <w:r w:rsidR="006D3C9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3C99">
        <w:rPr>
          <w:rFonts w:ascii="Times New Roman" w:hAnsi="Times New Roman" w:cs="Times New Roman"/>
          <w:sz w:val="28"/>
          <w:szCs w:val="28"/>
        </w:rPr>
        <w:t>сентября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75DD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6D3C99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1175DD">
        <w:rPr>
          <w:rFonts w:ascii="Times New Roman" w:hAnsi="Times New Roman" w:cs="Times New Roman"/>
          <w:sz w:val="28"/>
          <w:szCs w:val="28"/>
        </w:rPr>
        <w:t xml:space="preserve"> </w:t>
      </w:r>
      <w:r w:rsidR="006D3C99">
        <w:rPr>
          <w:rFonts w:ascii="Times New Roman" w:hAnsi="Times New Roman" w:cs="Times New Roman"/>
          <w:sz w:val="28"/>
          <w:szCs w:val="28"/>
        </w:rPr>
        <w:t>18/5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6897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E01839" w:rsidRPr="00B3554E" w:rsidRDefault="007F3895" w:rsidP="005118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D56C38">
        <w:rPr>
          <w:rFonts w:ascii="Times New Roman" w:hAnsi="Times New Roman" w:cs="Times New Roman"/>
          <w:sz w:val="28"/>
          <w:szCs w:val="28"/>
        </w:rPr>
        <w:t>в абзаце 1 части</w:t>
      </w:r>
      <w:r>
        <w:rPr>
          <w:rFonts w:ascii="Times New Roman" w:hAnsi="Times New Roman" w:cs="Times New Roman"/>
          <w:sz w:val="28"/>
          <w:szCs w:val="28"/>
        </w:rPr>
        <w:t xml:space="preserve"> 4 статьи</w:t>
      </w:r>
      <w:r w:rsidR="00447164">
        <w:rPr>
          <w:rFonts w:ascii="Times New Roman" w:hAnsi="Times New Roman" w:cs="Times New Roman"/>
          <w:sz w:val="28"/>
          <w:szCs w:val="28"/>
        </w:rPr>
        <w:t xml:space="preserve"> 3</w:t>
      </w:r>
      <w:r w:rsidR="00511829">
        <w:rPr>
          <w:rFonts w:ascii="Times New Roman" w:hAnsi="Times New Roman" w:cs="Times New Roman"/>
          <w:sz w:val="28"/>
          <w:szCs w:val="28"/>
        </w:rPr>
        <w:t xml:space="preserve"> с</w:t>
      </w:r>
      <w:r w:rsidR="00866AA4">
        <w:rPr>
          <w:rFonts w:ascii="Times New Roman" w:hAnsi="Times New Roman" w:cs="Times New Roman"/>
          <w:sz w:val="28"/>
          <w:szCs w:val="28"/>
        </w:rPr>
        <w:t xml:space="preserve">лова </w:t>
      </w:r>
      <w:r w:rsidR="00D56C38">
        <w:rPr>
          <w:rFonts w:ascii="Times New Roman" w:hAnsi="Times New Roman" w:cs="Times New Roman"/>
          <w:sz w:val="28"/>
          <w:szCs w:val="28"/>
        </w:rPr>
        <w:t>«</w:t>
      </w:r>
      <w:r w:rsidR="00D56C38" w:rsidRPr="001820F7">
        <w:rPr>
          <w:rFonts w:ascii="Times New Roman" w:hAnsi="Times New Roman" w:cs="Times New Roman"/>
          <w:sz w:val="28"/>
          <w:szCs w:val="28"/>
        </w:rPr>
        <w:t xml:space="preserve">в случае, </w:t>
      </w:r>
      <w:r w:rsidR="00D56C38">
        <w:rPr>
          <w:rFonts w:ascii="Times New Roman" w:hAnsi="Times New Roman" w:cs="Times New Roman"/>
          <w:sz w:val="28"/>
          <w:szCs w:val="28"/>
        </w:rPr>
        <w:t xml:space="preserve">если </w:t>
      </w:r>
      <w:r w:rsidR="00D56C38" w:rsidRPr="00642272">
        <w:rPr>
          <w:rFonts w:ascii="Times New Roman" w:hAnsi="Times New Roman" w:cs="Times New Roman"/>
          <w:sz w:val="28"/>
          <w:szCs w:val="28"/>
        </w:rPr>
        <w:t>соблюдается общий баланс технико-экономических показателей применительно ко всей территории</w:t>
      </w:r>
      <w:r w:rsidR="00D56C38">
        <w:rPr>
          <w:rFonts w:ascii="Times New Roman" w:hAnsi="Times New Roman" w:cs="Times New Roman"/>
          <w:sz w:val="28"/>
          <w:szCs w:val="28"/>
        </w:rPr>
        <w:t>,</w:t>
      </w:r>
      <w:r w:rsidR="00D56C38" w:rsidRPr="00D56C38">
        <w:rPr>
          <w:rFonts w:ascii="Times New Roman" w:hAnsi="Times New Roman" w:cs="Times New Roman"/>
          <w:sz w:val="28"/>
          <w:szCs w:val="28"/>
        </w:rPr>
        <w:t xml:space="preserve"> </w:t>
      </w:r>
      <w:r w:rsidR="00D56C38" w:rsidRPr="001820F7">
        <w:rPr>
          <w:rFonts w:ascii="Times New Roman" w:hAnsi="Times New Roman" w:cs="Times New Roman"/>
          <w:sz w:val="28"/>
          <w:szCs w:val="28"/>
        </w:rPr>
        <w:t>в отношении которой утверждены проект планировки и проект межевания территории</w:t>
      </w:r>
      <w:r w:rsidR="00D56C38">
        <w:rPr>
          <w:rFonts w:ascii="Times New Roman" w:hAnsi="Times New Roman" w:cs="Times New Roman"/>
          <w:sz w:val="28"/>
          <w:szCs w:val="28"/>
        </w:rPr>
        <w:t>»</w:t>
      </w:r>
      <w:r w:rsidR="00D56C38" w:rsidRPr="00642272">
        <w:rPr>
          <w:rFonts w:ascii="Times New Roman" w:hAnsi="Times New Roman" w:cs="Times New Roman"/>
          <w:sz w:val="28"/>
          <w:szCs w:val="28"/>
        </w:rPr>
        <w:t xml:space="preserve"> </w:t>
      </w:r>
      <w:r w:rsidR="00642272">
        <w:rPr>
          <w:rFonts w:ascii="Times New Roman" w:hAnsi="Times New Roman" w:cs="Times New Roman"/>
          <w:sz w:val="28"/>
          <w:szCs w:val="28"/>
        </w:rPr>
        <w:t>заменить словами</w:t>
      </w:r>
      <w:r w:rsidR="00866AA4">
        <w:rPr>
          <w:rFonts w:ascii="Times New Roman" w:hAnsi="Times New Roman" w:cs="Times New Roman"/>
          <w:sz w:val="28"/>
          <w:szCs w:val="28"/>
        </w:rPr>
        <w:t xml:space="preserve"> </w:t>
      </w:r>
      <w:r w:rsidR="00E01839" w:rsidRPr="001820F7">
        <w:rPr>
          <w:rFonts w:ascii="Times New Roman" w:hAnsi="Times New Roman" w:cs="Times New Roman"/>
          <w:sz w:val="28"/>
          <w:szCs w:val="28"/>
        </w:rPr>
        <w:t>«</w:t>
      </w:r>
      <w:r w:rsidR="00D56C38">
        <w:rPr>
          <w:rFonts w:ascii="Times New Roman" w:hAnsi="Times New Roman" w:cs="Times New Roman"/>
          <w:sz w:val="28"/>
          <w:szCs w:val="28"/>
        </w:rPr>
        <w:t xml:space="preserve">в случае, </w:t>
      </w:r>
      <w:r w:rsidR="00E01839" w:rsidRPr="001820F7">
        <w:rPr>
          <w:rFonts w:ascii="Times New Roman" w:hAnsi="Times New Roman" w:cs="Times New Roman"/>
          <w:sz w:val="28"/>
          <w:szCs w:val="28"/>
        </w:rPr>
        <w:t>если не увеличиваются общие технико-экономические показатели всей территории, в отношении которой утверждены проект планировки и проект межевания территории</w:t>
      </w:r>
      <w:r w:rsidR="00E01839" w:rsidRPr="00B3554E">
        <w:rPr>
          <w:rFonts w:ascii="Times New Roman" w:hAnsi="Times New Roman" w:cs="Times New Roman"/>
          <w:sz w:val="28"/>
          <w:szCs w:val="28"/>
        </w:rPr>
        <w:t>»</w:t>
      </w:r>
      <w:r w:rsidR="002759A8">
        <w:rPr>
          <w:rFonts w:ascii="Times New Roman" w:hAnsi="Times New Roman" w:cs="Times New Roman"/>
          <w:sz w:val="28"/>
          <w:szCs w:val="28"/>
        </w:rPr>
        <w:t>;</w:t>
      </w:r>
    </w:p>
    <w:p w:rsidR="00CA6FD3" w:rsidRDefault="00E01839" w:rsidP="006D3C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D3C99">
        <w:rPr>
          <w:rFonts w:ascii="Times New Roman" w:hAnsi="Times New Roman" w:cs="Times New Roman"/>
          <w:sz w:val="28"/>
          <w:szCs w:val="28"/>
        </w:rPr>
        <w:t xml:space="preserve">) </w:t>
      </w:r>
      <w:r w:rsidR="00147266">
        <w:rPr>
          <w:rFonts w:ascii="Times New Roman" w:hAnsi="Times New Roman" w:cs="Times New Roman"/>
          <w:sz w:val="28"/>
          <w:szCs w:val="28"/>
        </w:rPr>
        <w:t>основные виды разреш</w:t>
      </w:r>
      <w:r w:rsidR="009239DF">
        <w:rPr>
          <w:rFonts w:ascii="Times New Roman" w:hAnsi="Times New Roman" w:cs="Times New Roman"/>
          <w:sz w:val="28"/>
          <w:szCs w:val="28"/>
        </w:rPr>
        <w:t>ё</w:t>
      </w:r>
      <w:r w:rsidR="00147266">
        <w:rPr>
          <w:rFonts w:ascii="Times New Roman" w:hAnsi="Times New Roman" w:cs="Times New Roman"/>
          <w:sz w:val="28"/>
          <w:szCs w:val="28"/>
        </w:rPr>
        <w:t xml:space="preserve">нного использования </w:t>
      </w:r>
      <w:r w:rsidR="00780835" w:rsidRPr="00780835">
        <w:rPr>
          <w:rFonts w:ascii="Times New Roman" w:hAnsi="Times New Roman" w:cs="Times New Roman"/>
          <w:sz w:val="28"/>
          <w:szCs w:val="28"/>
        </w:rPr>
        <w:t>таблиц</w:t>
      </w:r>
      <w:r w:rsidR="00147266">
        <w:rPr>
          <w:rFonts w:ascii="Times New Roman" w:hAnsi="Times New Roman" w:cs="Times New Roman"/>
          <w:sz w:val="28"/>
          <w:szCs w:val="28"/>
        </w:rPr>
        <w:t>ы</w:t>
      </w:r>
      <w:r w:rsidR="00780835" w:rsidRPr="00780835">
        <w:rPr>
          <w:rFonts w:ascii="Times New Roman" w:hAnsi="Times New Roman" w:cs="Times New Roman"/>
          <w:sz w:val="28"/>
          <w:szCs w:val="28"/>
        </w:rPr>
        <w:t xml:space="preserve"> </w:t>
      </w:r>
      <w:r w:rsidR="00305CA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780835" w:rsidRPr="00780835">
        <w:rPr>
          <w:rFonts w:ascii="Times New Roman" w:hAnsi="Times New Roman" w:cs="Times New Roman"/>
          <w:sz w:val="28"/>
          <w:szCs w:val="28"/>
        </w:rPr>
        <w:t>№</w:t>
      </w:r>
      <w:r w:rsidR="001175DD">
        <w:rPr>
          <w:rFonts w:ascii="Times New Roman" w:hAnsi="Times New Roman" w:cs="Times New Roman"/>
          <w:sz w:val="28"/>
          <w:szCs w:val="28"/>
        </w:rPr>
        <w:t xml:space="preserve"> </w:t>
      </w:r>
      <w:r w:rsidR="00780835" w:rsidRPr="00780835">
        <w:rPr>
          <w:rFonts w:ascii="Times New Roman" w:hAnsi="Times New Roman" w:cs="Times New Roman"/>
          <w:sz w:val="28"/>
          <w:szCs w:val="28"/>
        </w:rPr>
        <w:t xml:space="preserve">4.20 </w:t>
      </w:r>
      <w:r w:rsidR="00305CA3">
        <w:rPr>
          <w:rFonts w:ascii="Times New Roman" w:hAnsi="Times New Roman" w:cs="Times New Roman"/>
          <w:sz w:val="28"/>
          <w:szCs w:val="28"/>
        </w:rPr>
        <w:t xml:space="preserve">– </w:t>
      </w:r>
      <w:r w:rsidR="00780835" w:rsidRPr="00780835">
        <w:rPr>
          <w:rFonts w:ascii="Times New Roman" w:hAnsi="Times New Roman" w:cs="Times New Roman"/>
          <w:sz w:val="28"/>
          <w:szCs w:val="28"/>
        </w:rPr>
        <w:t xml:space="preserve">Градостроительный регламент территориальных зон вида «Р3. Зона объектов рекреации, спорта, отдыха, туризма </w:t>
      </w:r>
      <w:r w:rsidR="00305CA3">
        <w:rPr>
          <w:rFonts w:ascii="Times New Roman" w:hAnsi="Times New Roman" w:cs="Times New Roman"/>
          <w:sz w:val="28"/>
          <w:szCs w:val="28"/>
        </w:rPr>
        <w:t>и санаторно-курортного лечения»</w:t>
      </w:r>
      <w:r w:rsidR="00780835">
        <w:rPr>
          <w:rFonts w:ascii="Times New Roman" w:hAnsi="Times New Roman" w:cs="Times New Roman"/>
          <w:sz w:val="28"/>
          <w:szCs w:val="28"/>
        </w:rPr>
        <w:t xml:space="preserve"> дополнить </w:t>
      </w:r>
      <w:r w:rsidR="00147266">
        <w:rPr>
          <w:rFonts w:ascii="Times New Roman" w:hAnsi="Times New Roman" w:cs="Times New Roman"/>
          <w:sz w:val="28"/>
          <w:szCs w:val="28"/>
        </w:rPr>
        <w:t>строкой 3.4.2 следующего содержания:</w:t>
      </w:r>
      <w:r w:rsidR="00780835" w:rsidRPr="007808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5CA3" w:rsidRDefault="00305CA3" w:rsidP="006D3C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2"/>
        <w:gridCol w:w="1843"/>
        <w:gridCol w:w="770"/>
        <w:gridCol w:w="707"/>
        <w:gridCol w:w="947"/>
        <w:gridCol w:w="850"/>
        <w:gridCol w:w="851"/>
        <w:gridCol w:w="2126"/>
      </w:tblGrid>
      <w:tr w:rsidR="00122CAE" w:rsidRPr="00103A42" w:rsidTr="00122CAE">
        <w:trPr>
          <w:trHeight w:val="314"/>
        </w:trPr>
        <w:tc>
          <w:tcPr>
            <w:tcW w:w="1262" w:type="dxa"/>
          </w:tcPr>
          <w:p w:rsidR="00122CAE" w:rsidRPr="00D56C38" w:rsidRDefault="00122CAE" w:rsidP="00122CAE">
            <w:pPr>
              <w:ind w:left="3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56C3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3.4.2</w:t>
            </w:r>
          </w:p>
        </w:tc>
        <w:tc>
          <w:tcPr>
            <w:tcW w:w="1843" w:type="dxa"/>
          </w:tcPr>
          <w:p w:rsidR="00122CAE" w:rsidRPr="00D56C38" w:rsidRDefault="00122CAE" w:rsidP="00F05669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D56C3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Стационарное</w:t>
            </w:r>
            <w:proofErr w:type="spellEnd"/>
            <w:r w:rsidRPr="00D56C3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D56C3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медицинское</w:t>
            </w:r>
            <w:proofErr w:type="spellEnd"/>
            <w:r w:rsidRPr="00D56C3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D56C3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обслуживание</w:t>
            </w:r>
            <w:proofErr w:type="spellEnd"/>
          </w:p>
        </w:tc>
        <w:tc>
          <w:tcPr>
            <w:tcW w:w="770" w:type="dxa"/>
          </w:tcPr>
          <w:p w:rsidR="00122CAE" w:rsidRPr="00D56C38" w:rsidRDefault="00122CAE" w:rsidP="00F05669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D56C3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н.у</w:t>
            </w:r>
            <w:proofErr w:type="spellEnd"/>
            <w:r w:rsidRPr="00D56C3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707" w:type="dxa"/>
          </w:tcPr>
          <w:p w:rsidR="00122CAE" w:rsidRPr="00D56C38" w:rsidRDefault="00122CAE" w:rsidP="00F05669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D56C3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н.у</w:t>
            </w:r>
            <w:proofErr w:type="spellEnd"/>
            <w:r w:rsidRPr="00D56C3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947" w:type="dxa"/>
          </w:tcPr>
          <w:p w:rsidR="00122CAE" w:rsidRPr="00D56C38" w:rsidRDefault="00122CAE" w:rsidP="00F05669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D56C3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н.у</w:t>
            </w:r>
            <w:proofErr w:type="spellEnd"/>
            <w:r w:rsidRPr="00D56C3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122CAE" w:rsidRPr="00D56C38" w:rsidRDefault="00122CAE" w:rsidP="00F05669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D56C3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н.у</w:t>
            </w:r>
            <w:proofErr w:type="spellEnd"/>
            <w:r w:rsidRPr="00D56C3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122CAE" w:rsidRPr="00D56C38" w:rsidRDefault="00122CAE" w:rsidP="00F05669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D56C3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н.у</w:t>
            </w:r>
            <w:proofErr w:type="spellEnd"/>
            <w:r w:rsidRPr="00D56C3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122CAE" w:rsidRPr="00D56C38" w:rsidRDefault="00122CAE" w:rsidP="00F0566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D56C3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определении мест допустимого расположения зданий, строений и сооружений в границах земельного участка необходимо учитывать положения </w:t>
            </w:r>
            <w:hyperlink r:id="rId4" w:history="1">
              <w:r w:rsidRPr="00D56C38">
                <w:rPr>
                  <w:rFonts w:ascii="Times New Roman" w:hAnsi="Times New Roman" w:cs="Times New Roman"/>
                  <w:color w:val="000000"/>
                  <w:sz w:val="20"/>
                  <w:szCs w:val="20"/>
                  <w:lang w:val="ru-RU"/>
                </w:rPr>
                <w:t>СП 158.13330.2014</w:t>
              </w:r>
            </w:hyperlink>
            <w:r w:rsidRPr="00D56C3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</w:p>
        </w:tc>
      </w:tr>
    </w:tbl>
    <w:p w:rsidR="00DB1742" w:rsidRDefault="00305CA3" w:rsidP="006D3C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305CA3" w:rsidRPr="00D56C38" w:rsidRDefault="00305CA3" w:rsidP="006D3C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33E0" w:rsidRPr="009239DF" w:rsidRDefault="009239DF" w:rsidP="00F533E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239DF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Pr="009239D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9239DF">
        <w:rPr>
          <w:rFonts w:ascii="Times New Roman" w:hAnsi="Times New Roman" w:cs="Times New Roman"/>
          <w:sz w:val="28"/>
          <w:szCs w:val="28"/>
          <w:lang w:val="ru-RU"/>
        </w:rPr>
        <w:t xml:space="preserve">Опубликовать настоящее решение в сетевом издании – городской электронной газете </w:t>
      </w:r>
      <w:proofErr w:type="spellStart"/>
      <w:r w:rsidRPr="00123BDF">
        <w:rPr>
          <w:rFonts w:ascii="Times New Roman" w:hAnsi="Times New Roman" w:cs="Times New Roman"/>
          <w:sz w:val="28"/>
          <w:szCs w:val="28"/>
        </w:rPr>
        <w:t>ufaved</w:t>
      </w:r>
      <w:proofErr w:type="spellEnd"/>
      <w:r w:rsidRPr="009239DF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123BDF">
        <w:rPr>
          <w:rFonts w:ascii="Times New Roman" w:hAnsi="Times New Roman" w:cs="Times New Roman"/>
          <w:sz w:val="28"/>
          <w:szCs w:val="28"/>
        </w:rPr>
        <w:t>info</w:t>
      </w:r>
      <w:r w:rsidRPr="009239DF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Pr="00123BDF">
        <w:rPr>
          <w:rFonts w:ascii="Times New Roman" w:hAnsi="Times New Roman" w:cs="Times New Roman"/>
          <w:sz w:val="28"/>
          <w:szCs w:val="28"/>
        </w:rPr>
        <w:t>www</w:t>
      </w:r>
      <w:r w:rsidRPr="009239DF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123BDF">
        <w:rPr>
          <w:rFonts w:ascii="Times New Roman" w:hAnsi="Times New Roman" w:cs="Times New Roman"/>
          <w:sz w:val="28"/>
          <w:szCs w:val="28"/>
        </w:rPr>
        <w:t>ufaved</w:t>
      </w:r>
      <w:proofErr w:type="spellEnd"/>
      <w:r w:rsidRPr="009239DF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123BDF">
        <w:rPr>
          <w:rFonts w:ascii="Times New Roman" w:hAnsi="Times New Roman" w:cs="Times New Roman"/>
          <w:sz w:val="28"/>
          <w:szCs w:val="28"/>
        </w:rPr>
        <w:t>info</w:t>
      </w:r>
      <w:r w:rsidRPr="009239DF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F533E0" w:rsidRDefault="00F533E0" w:rsidP="00F533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33E0" w:rsidRDefault="00F533E0" w:rsidP="00F533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исполнением н</w:t>
      </w:r>
      <w:r w:rsidR="00305CA3">
        <w:rPr>
          <w:rFonts w:ascii="Times New Roman" w:hAnsi="Times New Roman" w:cs="Times New Roman"/>
          <w:sz w:val="28"/>
          <w:szCs w:val="28"/>
        </w:rPr>
        <w:t xml:space="preserve">астоящего решения возложить на </w:t>
      </w:r>
      <w:r>
        <w:rPr>
          <w:rFonts w:ascii="Times New Roman" w:hAnsi="Times New Roman" w:cs="Times New Roman"/>
          <w:sz w:val="28"/>
          <w:szCs w:val="28"/>
        </w:rPr>
        <w:t>постоянную комиссию Совета городского округа город Уфа Республик</w:t>
      </w:r>
      <w:r w:rsidR="00A505F8">
        <w:rPr>
          <w:rFonts w:ascii="Times New Roman" w:hAnsi="Times New Roman" w:cs="Times New Roman"/>
          <w:sz w:val="28"/>
          <w:szCs w:val="28"/>
        </w:rPr>
        <w:t xml:space="preserve">и Башкортостан по архитектуре, </w:t>
      </w:r>
      <w:r>
        <w:rPr>
          <w:rFonts w:ascii="Times New Roman" w:hAnsi="Times New Roman" w:cs="Times New Roman"/>
          <w:sz w:val="28"/>
          <w:szCs w:val="28"/>
        </w:rPr>
        <w:t>строительству</w:t>
      </w:r>
      <w:r w:rsidR="00A505F8">
        <w:rPr>
          <w:rFonts w:ascii="Times New Roman" w:hAnsi="Times New Roman" w:cs="Times New Roman"/>
          <w:sz w:val="28"/>
          <w:szCs w:val="28"/>
        </w:rPr>
        <w:t>, земельным и имущественным отношениям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33E0" w:rsidRDefault="00F533E0" w:rsidP="00F533E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533E0" w:rsidRDefault="00F533E0" w:rsidP="00F533E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533E0" w:rsidRDefault="00F533E0" w:rsidP="00F533E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533E0" w:rsidRDefault="00F533E0" w:rsidP="00F533E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F533E0" w:rsidRDefault="00F533E0" w:rsidP="00F533E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город Уфа</w:t>
      </w:r>
    </w:p>
    <w:p w:rsidR="00F533E0" w:rsidRDefault="00F533E0" w:rsidP="00F533E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239DF">
        <w:rPr>
          <w:rFonts w:ascii="Times New Roman" w:hAnsi="Times New Roman" w:cs="Times New Roman"/>
          <w:sz w:val="28"/>
          <w:szCs w:val="28"/>
        </w:rPr>
        <w:t xml:space="preserve">  </w:t>
      </w:r>
      <w:r w:rsidR="0028137D">
        <w:rPr>
          <w:rFonts w:ascii="Times New Roman" w:hAnsi="Times New Roman" w:cs="Times New Roman"/>
          <w:sz w:val="28"/>
          <w:szCs w:val="28"/>
        </w:rPr>
        <w:t>М. Васимов</w:t>
      </w:r>
    </w:p>
    <w:p w:rsidR="00A02AF5" w:rsidRDefault="00A02AF5"/>
    <w:sectPr w:rsidR="00A02AF5" w:rsidSect="00753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CD8"/>
    <w:rsid w:val="00030337"/>
    <w:rsid w:val="000E74CB"/>
    <w:rsid w:val="00103A42"/>
    <w:rsid w:val="001175DD"/>
    <w:rsid w:val="00121E5F"/>
    <w:rsid w:val="00122CAE"/>
    <w:rsid w:val="00147266"/>
    <w:rsid w:val="0016707E"/>
    <w:rsid w:val="001820F7"/>
    <w:rsid w:val="00182A4E"/>
    <w:rsid w:val="001A2FD5"/>
    <w:rsid w:val="001F5BB4"/>
    <w:rsid w:val="002759A8"/>
    <w:rsid w:val="0028137D"/>
    <w:rsid w:val="002D1443"/>
    <w:rsid w:val="002F255E"/>
    <w:rsid w:val="00305CA3"/>
    <w:rsid w:val="003127B7"/>
    <w:rsid w:val="00360309"/>
    <w:rsid w:val="00363015"/>
    <w:rsid w:val="00447164"/>
    <w:rsid w:val="00455A9A"/>
    <w:rsid w:val="004D7E25"/>
    <w:rsid w:val="00511829"/>
    <w:rsid w:val="00517D08"/>
    <w:rsid w:val="005322AE"/>
    <w:rsid w:val="00540B01"/>
    <w:rsid w:val="005A525F"/>
    <w:rsid w:val="005E315E"/>
    <w:rsid w:val="005F5E21"/>
    <w:rsid w:val="00642272"/>
    <w:rsid w:val="00661394"/>
    <w:rsid w:val="00674C02"/>
    <w:rsid w:val="006B1AE3"/>
    <w:rsid w:val="006D3C99"/>
    <w:rsid w:val="00720DFF"/>
    <w:rsid w:val="007215CF"/>
    <w:rsid w:val="00753517"/>
    <w:rsid w:val="00760E60"/>
    <w:rsid w:val="00776897"/>
    <w:rsid w:val="00780835"/>
    <w:rsid w:val="007813BC"/>
    <w:rsid w:val="007821A4"/>
    <w:rsid w:val="007F3895"/>
    <w:rsid w:val="00866AA4"/>
    <w:rsid w:val="009239DF"/>
    <w:rsid w:val="009A7152"/>
    <w:rsid w:val="009B3952"/>
    <w:rsid w:val="009B5D1F"/>
    <w:rsid w:val="009D5C6A"/>
    <w:rsid w:val="00A02AF5"/>
    <w:rsid w:val="00A505F8"/>
    <w:rsid w:val="00A8180D"/>
    <w:rsid w:val="00A840A6"/>
    <w:rsid w:val="00AE2065"/>
    <w:rsid w:val="00B3554E"/>
    <w:rsid w:val="00B87D48"/>
    <w:rsid w:val="00B95A42"/>
    <w:rsid w:val="00BD4510"/>
    <w:rsid w:val="00C33F7A"/>
    <w:rsid w:val="00CA6FD3"/>
    <w:rsid w:val="00D56C38"/>
    <w:rsid w:val="00DB1742"/>
    <w:rsid w:val="00DD5CD8"/>
    <w:rsid w:val="00E00084"/>
    <w:rsid w:val="00E01839"/>
    <w:rsid w:val="00E20D75"/>
    <w:rsid w:val="00E40947"/>
    <w:rsid w:val="00E913A5"/>
    <w:rsid w:val="00EB57C6"/>
    <w:rsid w:val="00EF7C6A"/>
    <w:rsid w:val="00F15C44"/>
    <w:rsid w:val="00F354BE"/>
    <w:rsid w:val="00F533E0"/>
    <w:rsid w:val="00F96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8F6CA5-A06C-4BD5-ADCE-EEC0DF8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3E0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33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533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">
    <w:name w:val="Стиль1"/>
    <w:basedOn w:val="a3"/>
    <w:rsid w:val="001820F7"/>
    <w:pPr>
      <w:pBdr>
        <w:bottom w:val="none" w:sz="0" w:space="0" w:color="auto"/>
      </w:pBdr>
      <w:autoSpaceDE/>
      <w:autoSpaceDN/>
      <w:spacing w:after="0"/>
      <w:contextualSpacing w:val="0"/>
      <w:jc w:val="center"/>
    </w:pPr>
    <w:rPr>
      <w:rFonts w:ascii="Times New Roman" w:eastAsia="Times New Roman" w:hAnsi="Times New Roman" w:cs="Times New Roman"/>
      <w:b/>
      <w:bCs/>
      <w:color w:val="auto"/>
      <w:spacing w:val="0"/>
      <w:kern w:val="0"/>
      <w:sz w:val="26"/>
      <w:szCs w:val="24"/>
      <w:lang w:val="ru-RU"/>
    </w:rPr>
  </w:style>
  <w:style w:type="paragraph" w:styleId="a3">
    <w:name w:val="Title"/>
    <w:basedOn w:val="a"/>
    <w:next w:val="a"/>
    <w:link w:val="a4"/>
    <w:uiPriority w:val="10"/>
    <w:qFormat/>
    <w:rsid w:val="001820F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1820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B95A4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95A42"/>
    <w:rPr>
      <w:rFonts w:ascii="Segoe UI" w:eastAsia="Times New Roman" w:hAnsi="Segoe UI" w:cs="Segoe UI"/>
      <w:sz w:val="18"/>
      <w:szCs w:val="1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1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gin.consultant.ru/link/?req=doc&amp;base=STR&amp;n=27263&amp;date=21.12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Гафарова Лилия Аслямовна</dc:creator>
  <cp:lastModifiedBy>Проскурякова Галина Анатольевна</cp:lastModifiedBy>
  <cp:revision>12</cp:revision>
  <cp:lastPrinted>2022-10-27T10:46:00Z</cp:lastPrinted>
  <dcterms:created xsi:type="dcterms:W3CDTF">2022-10-27T09:41:00Z</dcterms:created>
  <dcterms:modified xsi:type="dcterms:W3CDTF">2022-11-16T08:30:00Z</dcterms:modified>
</cp:coreProperties>
</file>