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ED2" w:rsidRPr="00C12BB5" w:rsidRDefault="00D25ED2" w:rsidP="00D25ED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12BB5">
        <w:rPr>
          <w:rFonts w:ascii="Times New Roman" w:hAnsi="Times New Roman" w:cs="Times New Roman"/>
          <w:sz w:val="26"/>
          <w:szCs w:val="26"/>
        </w:rPr>
        <w:t>Заключение</w:t>
      </w:r>
    </w:p>
    <w:p w:rsidR="00782734" w:rsidRPr="008A3D6B" w:rsidRDefault="00D25ED2" w:rsidP="00782734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C12BB5">
        <w:rPr>
          <w:rFonts w:ascii="Times New Roman" w:hAnsi="Times New Roman"/>
          <w:sz w:val="26"/>
          <w:szCs w:val="26"/>
        </w:rPr>
        <w:t>о результатах общественных обсуждений</w:t>
      </w:r>
      <w:r w:rsidR="00DB19C1" w:rsidRPr="00C12BB5">
        <w:rPr>
          <w:rFonts w:ascii="Times New Roman" w:hAnsi="Times New Roman"/>
          <w:sz w:val="26"/>
          <w:szCs w:val="26"/>
        </w:rPr>
        <w:t xml:space="preserve"> </w:t>
      </w:r>
      <w:r w:rsidR="00DB19C1" w:rsidRPr="00C12BB5">
        <w:rPr>
          <w:rFonts w:ascii="Times New Roman" w:hAnsi="Times New Roman"/>
          <w:sz w:val="26"/>
          <w:szCs w:val="26"/>
          <w:lang w:eastAsia="ja-JP"/>
        </w:rPr>
        <w:t xml:space="preserve">по </w:t>
      </w:r>
      <w:r w:rsidR="00782734" w:rsidRPr="008A3D6B">
        <w:rPr>
          <w:rFonts w:ascii="Times New Roman" w:hAnsi="Times New Roman"/>
          <w:color w:val="000000"/>
          <w:sz w:val="26"/>
          <w:szCs w:val="26"/>
        </w:rPr>
        <w:t>проекту решения Совета городского округа город Уфа Республики Башкортостан</w:t>
      </w:r>
      <w:r w:rsidR="0078273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82734" w:rsidRPr="008A3D6B">
        <w:rPr>
          <w:rFonts w:ascii="Times New Roman" w:hAnsi="Times New Roman"/>
          <w:color w:val="000000"/>
          <w:sz w:val="26"/>
          <w:szCs w:val="26"/>
        </w:rPr>
        <w:t>«О внесении изменени</w:t>
      </w:r>
      <w:r w:rsidR="00FB0657">
        <w:rPr>
          <w:rFonts w:ascii="Times New Roman" w:hAnsi="Times New Roman"/>
          <w:color w:val="000000"/>
          <w:sz w:val="26"/>
          <w:szCs w:val="26"/>
        </w:rPr>
        <w:t>я</w:t>
      </w:r>
      <w:r w:rsidR="00782734" w:rsidRPr="008A3D6B">
        <w:rPr>
          <w:rFonts w:ascii="Times New Roman" w:hAnsi="Times New Roman"/>
          <w:color w:val="000000"/>
          <w:sz w:val="26"/>
          <w:szCs w:val="26"/>
        </w:rPr>
        <w:t xml:space="preserve"> в Правила благоустройства территории городского округа</w:t>
      </w:r>
      <w:r w:rsidR="0078273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82734" w:rsidRPr="008A3D6B">
        <w:rPr>
          <w:rFonts w:ascii="Times New Roman" w:hAnsi="Times New Roman"/>
          <w:color w:val="000000"/>
          <w:sz w:val="26"/>
          <w:szCs w:val="26"/>
        </w:rPr>
        <w:t xml:space="preserve">город Уфа Республики Башкортостан» </w:t>
      </w:r>
    </w:p>
    <w:p w:rsidR="00C305B4" w:rsidRPr="00C12BB5" w:rsidRDefault="001D0695" w:rsidP="00782734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</w:p>
    <w:p w:rsidR="00782734" w:rsidRPr="00782734" w:rsidRDefault="00782734" w:rsidP="007827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82734">
        <w:rPr>
          <w:rFonts w:ascii="Times New Roman" w:hAnsi="Times New Roman"/>
          <w:sz w:val="26"/>
          <w:szCs w:val="26"/>
        </w:rPr>
        <w:t>Заявитель: Администрация городского округа город Уфа Республики Башкортостан (450098, РБ, г. Уфа, проспект Октября, д. 120).</w:t>
      </w:r>
    </w:p>
    <w:p w:rsidR="00782734" w:rsidRDefault="00E002C8" w:rsidP="0078273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2BB5">
        <w:rPr>
          <w:rFonts w:ascii="Times New Roman" w:hAnsi="Times New Roman"/>
          <w:sz w:val="26"/>
          <w:szCs w:val="26"/>
        </w:rPr>
        <w:t xml:space="preserve">Организатор общественных обсуждений: межведомственная комиссия </w:t>
      </w:r>
      <w:r w:rsidR="00571B97" w:rsidRPr="00C12BB5">
        <w:rPr>
          <w:rFonts w:ascii="Times New Roman" w:hAnsi="Times New Roman"/>
          <w:sz w:val="26"/>
          <w:szCs w:val="26"/>
        </w:rPr>
        <w:t xml:space="preserve">                           </w:t>
      </w:r>
      <w:r w:rsidRPr="00C12BB5">
        <w:rPr>
          <w:rFonts w:ascii="Times New Roman" w:hAnsi="Times New Roman"/>
          <w:sz w:val="26"/>
          <w:szCs w:val="26"/>
        </w:rPr>
        <w:t>по проведению общественных обсуждений в сфере градостроительной деятельности городского округа город Уфа Республики Башкортостан.</w:t>
      </w:r>
    </w:p>
    <w:p w:rsidR="00782734" w:rsidRPr="00782734" w:rsidRDefault="00782734" w:rsidP="0078273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82734">
        <w:rPr>
          <w:rFonts w:ascii="Times New Roman" w:hAnsi="Times New Roman"/>
          <w:sz w:val="26"/>
          <w:szCs w:val="26"/>
        </w:rPr>
        <w:t>Сроки проведения общественных обсуждений: с 28 февраля 2025 года по</w:t>
      </w:r>
      <w:r w:rsidRPr="00782734">
        <w:rPr>
          <w:rFonts w:ascii="Times New Roman" w:hAnsi="Times New Roman"/>
          <w:sz w:val="26"/>
          <w:szCs w:val="26"/>
        </w:rPr>
        <w:br/>
        <w:t>14 апреля 2025 года.</w:t>
      </w:r>
    </w:p>
    <w:p w:rsidR="003502E1" w:rsidRPr="00C12BB5" w:rsidRDefault="005C617C" w:rsidP="003502E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2BB5">
        <w:rPr>
          <w:rFonts w:ascii="Times New Roman" w:hAnsi="Times New Roman"/>
          <w:sz w:val="26"/>
          <w:szCs w:val="26"/>
        </w:rPr>
        <w:t xml:space="preserve">Формы оповещения о начале общественных обсуждений: </w:t>
      </w:r>
    </w:p>
    <w:p w:rsidR="00782734" w:rsidRPr="008A3D6B" w:rsidRDefault="003502E1" w:rsidP="007827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2BB5">
        <w:rPr>
          <w:rFonts w:ascii="Times New Roman" w:hAnsi="Times New Roman"/>
          <w:sz w:val="26"/>
          <w:szCs w:val="26"/>
        </w:rPr>
        <w:tab/>
      </w:r>
      <w:r w:rsidR="00782734" w:rsidRPr="008A3D6B">
        <w:rPr>
          <w:rFonts w:ascii="Times New Roman" w:hAnsi="Times New Roman"/>
          <w:sz w:val="26"/>
          <w:szCs w:val="26"/>
        </w:rPr>
        <w:t>- оповещение о начале общественных обсуждений по проекту решения Совета городского округа город Уфа Республики Башкортостан «О внесении изменени</w:t>
      </w:r>
      <w:r w:rsidR="00FB0657">
        <w:rPr>
          <w:rFonts w:ascii="Times New Roman" w:hAnsi="Times New Roman"/>
          <w:sz w:val="26"/>
          <w:szCs w:val="26"/>
        </w:rPr>
        <w:t>я</w:t>
      </w:r>
      <w:r w:rsidR="00782734" w:rsidRPr="008A3D6B">
        <w:rPr>
          <w:rFonts w:ascii="Times New Roman" w:hAnsi="Times New Roman"/>
          <w:sz w:val="26"/>
          <w:szCs w:val="26"/>
        </w:rPr>
        <w:t xml:space="preserve"> в Правила благоустройства территории городского округа город Уфа Республики Башкортостан», опубликовано в газете «Вечерняя Уфа» от 28 февраля 2025 года № 14</w:t>
      </w:r>
      <w:r w:rsidR="00782734" w:rsidRPr="008A3D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(13849), на официальном сайте Совета городского округа город Уфа </w:t>
      </w:r>
      <w:r w:rsidR="00782734" w:rsidRPr="008A3D6B">
        <w:rPr>
          <w:rFonts w:ascii="Times New Roman" w:hAnsi="Times New Roman"/>
          <w:sz w:val="26"/>
          <w:szCs w:val="26"/>
        </w:rPr>
        <w:t>Республики Башкортостан, а также на официальном сайте Администрации городского округа город Уфа Республики Башкортостан в информационно-телекоммуникационной сети «Интернет»;</w:t>
      </w:r>
    </w:p>
    <w:p w:rsidR="00782734" w:rsidRPr="008A3D6B" w:rsidRDefault="00782734" w:rsidP="007827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3D6B">
        <w:rPr>
          <w:rFonts w:ascii="Times New Roman" w:hAnsi="Times New Roman"/>
          <w:sz w:val="26"/>
          <w:szCs w:val="26"/>
        </w:rPr>
        <w:tab/>
        <w:t xml:space="preserve">- информационные стенды: </w:t>
      </w:r>
      <w:r w:rsidRPr="008A3D6B">
        <w:rPr>
          <w:rFonts w:ascii="Times New Roman" w:hAnsi="Times New Roman"/>
          <w:bCs/>
          <w:sz w:val="26"/>
          <w:szCs w:val="26"/>
        </w:rPr>
        <w:t xml:space="preserve">в Управлении коммунального хозяйства и благоустройства Администрации городского округа город Уфа Республики Башкортостан (город Уфа, </w:t>
      </w:r>
      <w:r w:rsidRPr="008A3D6B">
        <w:rPr>
          <w:rFonts w:ascii="Times New Roman" w:hAnsi="Times New Roman"/>
          <w:sz w:val="26"/>
          <w:szCs w:val="26"/>
        </w:rPr>
        <w:t>бульвар Ибрагимова, дом 84</w:t>
      </w:r>
      <w:r w:rsidRPr="008A3D6B">
        <w:rPr>
          <w:rFonts w:ascii="Times New Roman" w:hAnsi="Times New Roman"/>
          <w:bCs/>
          <w:sz w:val="26"/>
          <w:szCs w:val="26"/>
        </w:rPr>
        <w:t>);</w:t>
      </w:r>
      <w:r w:rsidRPr="008A3D6B">
        <w:rPr>
          <w:rFonts w:ascii="Times New Roman" w:hAnsi="Times New Roman"/>
          <w:sz w:val="26"/>
          <w:szCs w:val="26"/>
        </w:rPr>
        <w:t xml:space="preserve"> возле входа в Администрацию Демского района городского округа город Уфа Республики Башкортостан (город Уфа, улица Ухтомского, дом 3); возле входа в Администрацию Калининского района городского округа город Уфа Республики Башкортостан (город Уфа, улица Орджоникидзе, дом 3); возле входа в Администрацию Кировского района городского округа город Уфа Республики Башкортостан (город Уфа, улица Пушкина, дом 85); возле входа в Администрацию Ленинского района городского округа город Уфа Республики Башкортостан (город Уфа, улица Мустая Карима, дом 19); возле входа в Администрацию Октябрьского района городского округа город Уфа Республики Башкортостан (город Уфа, улица Комсомольская, дом 142/1); возле входа в Администрацию Орджоникидзевского района городского округа город Уфа Республики Башкортостан (город Уфа, улица Мира, дом 6); возле входа в Администрацию Советского района городского округа город Уфа Республики Башкортостан (город Уфа, улица Революционная, дом 111).</w:t>
      </w:r>
    </w:p>
    <w:p w:rsidR="00782734" w:rsidRDefault="00782734" w:rsidP="00782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3D6B">
        <w:rPr>
          <w:rFonts w:ascii="Times New Roman" w:hAnsi="Times New Roman"/>
          <w:sz w:val="26"/>
          <w:szCs w:val="26"/>
        </w:rPr>
        <w:tab/>
        <w:t>- и</w:t>
      </w:r>
      <w:r w:rsidRPr="008A3D6B">
        <w:rPr>
          <w:rFonts w:ascii="Times New Roman" w:eastAsia="Times New Roman" w:hAnsi="Times New Roman"/>
          <w:sz w:val="26"/>
          <w:szCs w:val="26"/>
          <w:lang w:eastAsia="ru-RU"/>
        </w:rPr>
        <w:t>нформационные материалы по теме общественных обсуждений и их перечень размещались на экспозиции в Управлении коммунального хозяйства и благоустройства Администрации городского округа город Уфа Республики Башкортостан по адресу: город Уфа, бульвар Ибрагимова, дом 84, а также</w:t>
      </w:r>
      <w:r w:rsidRPr="008A3D6B">
        <w:rPr>
          <w:rFonts w:ascii="Times New Roman" w:hAnsi="Times New Roman"/>
          <w:sz w:val="26"/>
          <w:szCs w:val="26"/>
        </w:rPr>
        <w:t xml:space="preserve"> на сайте </w:t>
      </w:r>
      <w:r w:rsidRPr="00782734">
        <w:rPr>
          <w:rFonts w:ascii="Times New Roman" w:hAnsi="Times New Roman"/>
          <w:sz w:val="26"/>
          <w:szCs w:val="26"/>
        </w:rPr>
        <w:t>https://discuss.ufacity.info</w:t>
      </w:r>
      <w:r w:rsidRPr="008A3D6B">
        <w:rPr>
          <w:rFonts w:ascii="Times New Roman" w:hAnsi="Times New Roman"/>
          <w:sz w:val="26"/>
          <w:szCs w:val="26"/>
        </w:rPr>
        <w:t>.</w:t>
      </w:r>
    </w:p>
    <w:p w:rsidR="00402B9D" w:rsidRPr="00C12BB5" w:rsidRDefault="00782734" w:rsidP="007827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D335E7" w:rsidRPr="00C12BB5">
        <w:rPr>
          <w:rFonts w:ascii="Times New Roman" w:hAnsi="Times New Roman"/>
          <w:sz w:val="26"/>
          <w:szCs w:val="26"/>
        </w:rPr>
        <w:t>Сведения о проведении экспозиции по материалам:</w:t>
      </w:r>
      <w:r w:rsidR="00402B9D" w:rsidRPr="00C12BB5">
        <w:rPr>
          <w:rFonts w:ascii="Times New Roman" w:hAnsi="Times New Roman"/>
          <w:sz w:val="26"/>
          <w:szCs w:val="26"/>
        </w:rPr>
        <w:t xml:space="preserve">  </w:t>
      </w:r>
    </w:p>
    <w:p w:rsidR="00402E07" w:rsidRPr="000C1677" w:rsidRDefault="00D335E7" w:rsidP="0078273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1677">
        <w:rPr>
          <w:rFonts w:ascii="Times New Roman" w:hAnsi="Times New Roman" w:cs="Times New Roman"/>
          <w:sz w:val="26"/>
          <w:szCs w:val="26"/>
        </w:rPr>
        <w:t xml:space="preserve">Информационные материалы по теме общественных обсуждений и их перечень были представлены на экспозиции </w:t>
      </w:r>
      <w:r w:rsidR="00402E07" w:rsidRPr="000C1677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782734" w:rsidRPr="000C1677">
        <w:rPr>
          <w:rFonts w:ascii="Times New Roman" w:hAnsi="Times New Roman" w:cs="Times New Roman"/>
          <w:sz w:val="26"/>
          <w:szCs w:val="26"/>
        </w:rPr>
        <w:t>Управлении коммунального хозяйства и благоустройства Администрации городского округа город Уфа Республики Башкортостан (город Уфа, бульвар Ибрагимова, дом 84).</w:t>
      </w:r>
    </w:p>
    <w:p w:rsidR="00782734" w:rsidRDefault="00782734" w:rsidP="00B50F2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1677">
        <w:rPr>
          <w:rFonts w:ascii="Times New Roman" w:hAnsi="Times New Roman" w:cs="Times New Roman"/>
          <w:sz w:val="26"/>
          <w:szCs w:val="26"/>
        </w:rPr>
        <w:t>Экспозиция проведена с 7 марта 2025 года по 26 марта 2025 года с 9.00 часов до 13.00 часов и с 14.00 часов до 17.00 часов (кроме выходных и праздничных дней).</w:t>
      </w:r>
    </w:p>
    <w:p w:rsidR="00402B9D" w:rsidRPr="00C12BB5" w:rsidRDefault="00782734" w:rsidP="00782734">
      <w:pPr>
        <w:pStyle w:val="ConsPlusNonformat"/>
        <w:ind w:left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D335E7" w:rsidRPr="00C12BB5">
        <w:rPr>
          <w:rFonts w:ascii="Times New Roman" w:hAnsi="Times New Roman" w:cs="Times New Roman"/>
          <w:sz w:val="26"/>
          <w:szCs w:val="26"/>
        </w:rPr>
        <w:t>Сведения о протоколе общественных обсуждений:</w:t>
      </w:r>
    </w:p>
    <w:p w:rsidR="00402B9D" w:rsidRPr="00C12BB5" w:rsidRDefault="00D335E7" w:rsidP="00B50F2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BB5">
        <w:rPr>
          <w:rFonts w:ascii="Times New Roman" w:hAnsi="Times New Roman" w:cs="Times New Roman"/>
          <w:sz w:val="26"/>
          <w:szCs w:val="26"/>
        </w:rPr>
        <w:t xml:space="preserve">Протокол общественных обсуждений </w:t>
      </w:r>
      <w:r w:rsidR="00A600BF" w:rsidRPr="00C12BB5">
        <w:rPr>
          <w:rFonts w:ascii="Times New Roman" w:hAnsi="Times New Roman" w:cs="Times New Roman"/>
          <w:sz w:val="26"/>
          <w:szCs w:val="26"/>
        </w:rPr>
        <w:t xml:space="preserve">от </w:t>
      </w:r>
      <w:r w:rsidR="00782734">
        <w:rPr>
          <w:rFonts w:ascii="Times New Roman" w:hAnsi="Times New Roman" w:cs="Times New Roman"/>
          <w:sz w:val="26"/>
          <w:szCs w:val="26"/>
        </w:rPr>
        <w:t>3</w:t>
      </w:r>
      <w:r w:rsidR="007171D4" w:rsidRPr="00C12BB5">
        <w:rPr>
          <w:rFonts w:ascii="Times New Roman" w:hAnsi="Times New Roman" w:cs="Times New Roman"/>
          <w:sz w:val="26"/>
          <w:szCs w:val="26"/>
        </w:rPr>
        <w:t xml:space="preserve"> </w:t>
      </w:r>
      <w:r w:rsidR="00782734">
        <w:rPr>
          <w:rFonts w:ascii="Times New Roman" w:hAnsi="Times New Roman" w:cs="Times New Roman"/>
          <w:sz w:val="26"/>
          <w:szCs w:val="26"/>
        </w:rPr>
        <w:t>апреля 2025</w:t>
      </w:r>
      <w:r w:rsidRPr="00C12BB5">
        <w:rPr>
          <w:rFonts w:ascii="Times New Roman" w:hAnsi="Times New Roman" w:cs="Times New Roman"/>
          <w:sz w:val="26"/>
          <w:szCs w:val="26"/>
        </w:rPr>
        <w:t xml:space="preserve"> </w:t>
      </w:r>
      <w:r w:rsidR="00B50F2B" w:rsidRPr="00C12BB5">
        <w:rPr>
          <w:rFonts w:ascii="Times New Roman" w:hAnsi="Times New Roman" w:cs="Times New Roman"/>
          <w:sz w:val="26"/>
          <w:szCs w:val="26"/>
        </w:rPr>
        <w:t>года №</w:t>
      </w:r>
      <w:r w:rsidR="00883670" w:rsidRPr="00C12BB5">
        <w:rPr>
          <w:rFonts w:ascii="Times New Roman" w:hAnsi="Times New Roman" w:cs="Times New Roman"/>
          <w:sz w:val="26"/>
          <w:szCs w:val="26"/>
        </w:rPr>
        <w:t xml:space="preserve"> </w:t>
      </w:r>
      <w:r w:rsidR="0020560E">
        <w:rPr>
          <w:rFonts w:ascii="Times New Roman" w:hAnsi="Times New Roman" w:cs="Times New Roman"/>
          <w:sz w:val="26"/>
          <w:szCs w:val="26"/>
        </w:rPr>
        <w:t>104</w:t>
      </w:r>
      <w:r w:rsidR="00A600BF" w:rsidRPr="00C12BB5">
        <w:rPr>
          <w:rFonts w:ascii="Times New Roman" w:hAnsi="Times New Roman" w:cs="Times New Roman"/>
          <w:sz w:val="26"/>
          <w:szCs w:val="26"/>
        </w:rPr>
        <w:t>.</w:t>
      </w:r>
    </w:p>
    <w:p w:rsidR="00D82C1F" w:rsidRDefault="00D335E7" w:rsidP="00C12BB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BB5">
        <w:rPr>
          <w:rFonts w:ascii="Times New Roman" w:hAnsi="Times New Roman" w:cs="Times New Roman"/>
          <w:sz w:val="26"/>
          <w:szCs w:val="26"/>
        </w:rPr>
        <w:t xml:space="preserve">Сведения о предложениях и замечаниях участников, рекомендации </w:t>
      </w:r>
      <w:r w:rsidR="00470D34" w:rsidRPr="00C12BB5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C12BB5">
        <w:rPr>
          <w:rFonts w:ascii="Times New Roman" w:hAnsi="Times New Roman" w:cs="Times New Roman"/>
          <w:sz w:val="26"/>
          <w:szCs w:val="26"/>
        </w:rPr>
        <w:t>о целесообразности или нецелесообразности учёта внесённых участниками общественных обсуждений предложений и замечаний:</w:t>
      </w:r>
    </w:p>
    <w:p w:rsidR="00782734" w:rsidRPr="00196DEC" w:rsidRDefault="00782734" w:rsidP="00C12BB5">
      <w:pPr>
        <w:pStyle w:val="ConsPlusNonformat"/>
        <w:ind w:firstLine="709"/>
        <w:jc w:val="both"/>
        <w:rPr>
          <w:rFonts w:ascii="Times New Roman" w:hAnsi="Times New Roman" w:cs="Times New Roman"/>
          <w:sz w:val="32"/>
          <w:szCs w:val="26"/>
        </w:rPr>
      </w:pPr>
    </w:p>
    <w:p w:rsidR="00196DEC" w:rsidRDefault="00196DEC" w:rsidP="00C12BB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134"/>
        <w:gridCol w:w="3118"/>
      </w:tblGrid>
      <w:tr w:rsidR="002171DC" w:rsidRPr="00E42C8D" w:rsidTr="00196DEC">
        <w:trPr>
          <w:cantSplit/>
          <w:trHeight w:val="2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C" w:rsidRPr="00E42C8D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 w:rsidRPr="00E42C8D">
              <w:rPr>
                <w:sz w:val="26"/>
                <w:szCs w:val="26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C" w:rsidRPr="00E42C8D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 w:rsidRPr="00E42C8D">
              <w:rPr>
                <w:sz w:val="26"/>
                <w:szCs w:val="26"/>
              </w:rPr>
              <w:t>Предложения и замечания</w:t>
            </w:r>
          </w:p>
          <w:p w:rsidR="002171DC" w:rsidRPr="00E42C8D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 w:rsidRPr="00E42C8D">
              <w:rPr>
                <w:sz w:val="26"/>
                <w:szCs w:val="26"/>
              </w:rPr>
              <w:t>(содержание)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71DC" w:rsidRPr="00E42C8D" w:rsidRDefault="002171DC" w:rsidP="00227370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  <w:r w:rsidRPr="00E42C8D">
              <w:rPr>
                <w:sz w:val="26"/>
                <w:szCs w:val="26"/>
              </w:rPr>
              <w:t>Количество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C" w:rsidRPr="00E42C8D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 w:rsidRPr="00E42C8D">
              <w:rPr>
                <w:sz w:val="26"/>
                <w:szCs w:val="26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2171DC" w:rsidRPr="00E42C8D" w:rsidTr="00227370">
        <w:tc>
          <w:tcPr>
            <w:tcW w:w="10206" w:type="dxa"/>
            <w:gridSpan w:val="4"/>
          </w:tcPr>
          <w:p w:rsidR="002171DC" w:rsidRPr="00E42C8D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 w:rsidRPr="00E42C8D">
              <w:rPr>
                <w:sz w:val="26"/>
                <w:szCs w:val="26"/>
              </w:rPr>
              <w:t xml:space="preserve">Предложения и замечания лиц, постоянно проживающих на территории, </w:t>
            </w:r>
          </w:p>
          <w:p w:rsidR="002171DC" w:rsidRPr="00E42C8D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 w:rsidRPr="00E42C8D">
              <w:rPr>
                <w:sz w:val="26"/>
                <w:szCs w:val="26"/>
              </w:rPr>
              <w:t>в пределах которой проводятся общественные обсуждения</w:t>
            </w:r>
          </w:p>
        </w:tc>
      </w:tr>
      <w:tr w:rsidR="002171DC" w:rsidRPr="00E42C8D" w:rsidTr="002171DC">
        <w:trPr>
          <w:trHeight w:val="437"/>
        </w:trPr>
        <w:tc>
          <w:tcPr>
            <w:tcW w:w="567" w:type="dxa"/>
            <w:vAlign w:val="center"/>
          </w:tcPr>
          <w:p w:rsidR="002171DC" w:rsidRPr="00E42C8D" w:rsidRDefault="002171DC" w:rsidP="002171DC">
            <w:pPr>
              <w:pStyle w:val="ConsPlusNormal"/>
              <w:jc w:val="center"/>
              <w:rPr>
                <w:sz w:val="26"/>
                <w:szCs w:val="26"/>
              </w:rPr>
            </w:pPr>
            <w:r w:rsidRPr="00E42C8D">
              <w:rPr>
                <w:sz w:val="26"/>
                <w:szCs w:val="26"/>
              </w:rPr>
              <w:t>1</w:t>
            </w:r>
          </w:p>
        </w:tc>
        <w:tc>
          <w:tcPr>
            <w:tcW w:w="5387" w:type="dxa"/>
            <w:vAlign w:val="center"/>
          </w:tcPr>
          <w:p w:rsidR="002171DC" w:rsidRPr="00E42C8D" w:rsidRDefault="002171DC" w:rsidP="002171D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Поддерживают данный проект.</w:t>
            </w:r>
          </w:p>
        </w:tc>
        <w:tc>
          <w:tcPr>
            <w:tcW w:w="1134" w:type="dxa"/>
            <w:vAlign w:val="center"/>
          </w:tcPr>
          <w:p w:rsidR="002171DC" w:rsidRPr="00E42C8D" w:rsidRDefault="002171DC" w:rsidP="002171D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</w:t>
            </w:r>
          </w:p>
        </w:tc>
        <w:tc>
          <w:tcPr>
            <w:tcW w:w="3118" w:type="dxa"/>
            <w:vAlign w:val="center"/>
          </w:tcPr>
          <w:p w:rsidR="002171DC" w:rsidRPr="00E42C8D" w:rsidRDefault="002171DC" w:rsidP="002171D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Принять к учету.</w:t>
            </w:r>
          </w:p>
        </w:tc>
      </w:tr>
      <w:tr w:rsidR="002171DC" w:rsidRPr="00E42C8D" w:rsidTr="00227370">
        <w:tc>
          <w:tcPr>
            <w:tcW w:w="567" w:type="dxa"/>
          </w:tcPr>
          <w:p w:rsidR="002171DC" w:rsidRPr="00E42C8D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387" w:type="dxa"/>
          </w:tcPr>
          <w:p w:rsidR="002171DC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Поддерживают данный проект с замечаниями и предложениями:</w:t>
            </w:r>
          </w:p>
          <w:p w:rsidR="002171DC" w:rsidRDefault="002171DC" w:rsidP="00227370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Рассмотреть</w:t>
            </w:r>
            <w:r w:rsidRPr="002B4238">
              <w:rPr>
                <w:sz w:val="26"/>
                <w:szCs w:val="26"/>
              </w:rPr>
              <w:t xml:space="preserve"> возможност</w:t>
            </w:r>
            <w:r>
              <w:rPr>
                <w:sz w:val="26"/>
                <w:szCs w:val="26"/>
              </w:rPr>
              <w:t>ь организации</w:t>
            </w:r>
            <w:r w:rsidRPr="002B423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альтернативной </w:t>
            </w:r>
            <w:r w:rsidRPr="002B4238">
              <w:rPr>
                <w:sz w:val="26"/>
                <w:szCs w:val="26"/>
              </w:rPr>
              <w:t>бесплатной организо</w:t>
            </w:r>
            <w:r>
              <w:rPr>
                <w:sz w:val="26"/>
                <w:szCs w:val="26"/>
              </w:rPr>
              <w:t>ванной парковки, при этом число платных парковок не должно превышать количество бесплатных</w:t>
            </w:r>
            <w:r w:rsidRPr="002B4238">
              <w:rPr>
                <w:sz w:val="26"/>
                <w:szCs w:val="26"/>
              </w:rPr>
              <w:t>;</w:t>
            </w:r>
          </w:p>
          <w:p w:rsidR="002171DC" w:rsidRPr="000B6739" w:rsidRDefault="002171DC" w:rsidP="00227370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Проработать вопрос с организациями и ВУЗами, входящими в периметр платных парковок, в части рассмотрения ими возможности увеличения парковочных мест для сотрудников/студентов и служебных автомобилей на закрепленных территориях</w:t>
            </w:r>
            <w:r w:rsidRPr="000B6739">
              <w:rPr>
                <w:sz w:val="26"/>
                <w:szCs w:val="26"/>
              </w:rPr>
              <w:t>;</w:t>
            </w:r>
          </w:p>
          <w:p w:rsidR="002171DC" w:rsidRPr="00492FD7" w:rsidRDefault="002171DC" w:rsidP="00227370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При вводе платных парковок обеспечить наличие льгот пенсионерам, многодетным и иным категориям с</w:t>
            </w:r>
            <w:r w:rsidRPr="000B6739">
              <w:rPr>
                <w:sz w:val="26"/>
                <w:szCs w:val="26"/>
              </w:rPr>
              <w:t>оциально незащищенных граждан</w:t>
            </w:r>
            <w:r>
              <w:rPr>
                <w:sz w:val="26"/>
                <w:szCs w:val="26"/>
              </w:rPr>
              <w:t>. Для проживающих в зоне платных парковок горожан предусмотреть резидентские парковочные разрешения</w:t>
            </w:r>
            <w:r w:rsidRPr="00492FD7">
              <w:rPr>
                <w:sz w:val="26"/>
                <w:szCs w:val="26"/>
              </w:rPr>
              <w:t>;</w:t>
            </w:r>
          </w:p>
          <w:p w:rsidR="002171DC" w:rsidRPr="000B6739" w:rsidRDefault="002171DC" w:rsidP="00227370">
            <w:pPr>
              <w:pStyle w:val="ConsPlusNormal"/>
              <w:jc w:val="both"/>
              <w:rPr>
                <w:sz w:val="26"/>
                <w:szCs w:val="26"/>
              </w:rPr>
            </w:pPr>
            <w:r w:rsidRPr="002B4238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 Обеспечить неотвратимость наказания за неоплату платной парковки и рассмотреть вопрос платного въезда в центральную часть города</w:t>
            </w:r>
            <w:r w:rsidRPr="000B6739">
              <w:rPr>
                <w:sz w:val="26"/>
                <w:szCs w:val="26"/>
              </w:rPr>
              <w:t>;</w:t>
            </w:r>
          </w:p>
          <w:p w:rsidR="002171DC" w:rsidRDefault="002171DC" w:rsidP="00227370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Учитывая, что ввод платных парковок будет стимулировать горожан выбирать общественный транспорт необходимо увеличить выпуск пассажирского подвижного состава на городские маршруты</w:t>
            </w:r>
            <w:r w:rsidRPr="00340FED">
              <w:rPr>
                <w:sz w:val="26"/>
                <w:szCs w:val="26"/>
              </w:rPr>
              <w:t>;</w:t>
            </w:r>
          </w:p>
          <w:p w:rsidR="002171DC" w:rsidRDefault="002171DC" w:rsidP="00227370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Обеспечить прием оплаты за парковку несколькими удобными для жителей способами</w:t>
            </w:r>
            <w:r w:rsidRPr="00340FED">
              <w:rPr>
                <w:sz w:val="26"/>
                <w:szCs w:val="26"/>
              </w:rPr>
              <w:t>;</w:t>
            </w:r>
          </w:p>
          <w:p w:rsidR="002171DC" w:rsidRDefault="002171DC" w:rsidP="00227370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Провести работу в части оказания содействия собственникам многоквартирных жилых домов при установке шлагбаумов на прилегающих к зоне платных парковок дворовых территориях</w:t>
            </w:r>
            <w:r w:rsidRPr="00340FED">
              <w:rPr>
                <w:sz w:val="26"/>
                <w:szCs w:val="26"/>
              </w:rPr>
              <w:t>;</w:t>
            </w:r>
          </w:p>
          <w:p w:rsidR="002171DC" w:rsidRDefault="002171DC" w:rsidP="00227370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Ввести ограничения времени бесплатного </w:t>
            </w:r>
            <w:r>
              <w:rPr>
                <w:sz w:val="26"/>
                <w:szCs w:val="26"/>
              </w:rPr>
              <w:lastRenderedPageBreak/>
              <w:t>пребывания на платной парковке автомобилей каршеринга, чтобы избежать постоянно занятых мест</w:t>
            </w:r>
            <w:r w:rsidRPr="00340FED">
              <w:rPr>
                <w:sz w:val="26"/>
                <w:szCs w:val="26"/>
              </w:rPr>
              <w:t>;</w:t>
            </w:r>
          </w:p>
          <w:p w:rsidR="002171DC" w:rsidRPr="00340FED" w:rsidRDefault="002171DC" w:rsidP="00227370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 Для удобства пользования парковками обеспечить визуализацию свободных мест (сайт, приложение), чтобы знать, где есть парковочное место, а также предусмотреть возможность размещения информационных материалов о способах и местах оплаты</w:t>
            </w:r>
            <w:r w:rsidRPr="00340FED">
              <w:rPr>
                <w:sz w:val="26"/>
                <w:szCs w:val="26"/>
              </w:rPr>
              <w:t>;</w:t>
            </w:r>
          </w:p>
          <w:p w:rsidR="002171DC" w:rsidRPr="00340FED" w:rsidRDefault="002171DC" w:rsidP="00227370">
            <w:pPr>
              <w:pStyle w:val="ConsPlusNormal"/>
              <w:jc w:val="both"/>
              <w:rPr>
                <w:sz w:val="26"/>
                <w:szCs w:val="26"/>
              </w:rPr>
            </w:pPr>
            <w:r w:rsidRPr="00340FE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1. Сделать оплату не почасовой, а поминутной, чтобы пользователь не переплачивал</w:t>
            </w:r>
            <w:r w:rsidRPr="00340FED">
              <w:rPr>
                <w:sz w:val="26"/>
                <w:szCs w:val="26"/>
              </w:rPr>
              <w:t>;</w:t>
            </w:r>
          </w:p>
          <w:p w:rsidR="002171DC" w:rsidRPr="00340FED" w:rsidRDefault="002171DC" w:rsidP="00227370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 Расширить зону действия платных парковок</w:t>
            </w:r>
            <w:r w:rsidR="004B281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включив в нее все центральные районы города и основные магистрали.</w:t>
            </w:r>
          </w:p>
        </w:tc>
        <w:tc>
          <w:tcPr>
            <w:tcW w:w="1134" w:type="dxa"/>
          </w:tcPr>
          <w:p w:rsidR="002171DC" w:rsidRPr="00557365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:rsidR="002171DC" w:rsidRPr="00EE0480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Принять к учету, рассмотреть целесообразность предложений и замечаний при дальнейшей реализации проекта платных парковок.</w:t>
            </w:r>
          </w:p>
        </w:tc>
      </w:tr>
      <w:tr w:rsidR="002171DC" w:rsidRPr="00E42C8D" w:rsidTr="002171DC">
        <w:trPr>
          <w:trHeight w:val="476"/>
        </w:trPr>
        <w:tc>
          <w:tcPr>
            <w:tcW w:w="567" w:type="dxa"/>
            <w:vAlign w:val="center"/>
          </w:tcPr>
          <w:p w:rsidR="002171DC" w:rsidRPr="00340FED" w:rsidRDefault="002171DC" w:rsidP="002171DC">
            <w:pPr>
              <w:pStyle w:val="ConsPlusNormal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3</w:t>
            </w:r>
          </w:p>
        </w:tc>
        <w:tc>
          <w:tcPr>
            <w:tcW w:w="5387" w:type="dxa"/>
            <w:vAlign w:val="center"/>
          </w:tcPr>
          <w:p w:rsidR="002171DC" w:rsidRDefault="002171DC" w:rsidP="002171D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данным проектом не согласны.</w:t>
            </w:r>
          </w:p>
        </w:tc>
        <w:tc>
          <w:tcPr>
            <w:tcW w:w="1134" w:type="dxa"/>
            <w:vAlign w:val="center"/>
          </w:tcPr>
          <w:p w:rsidR="002171DC" w:rsidRDefault="002171DC" w:rsidP="002171D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3118" w:type="dxa"/>
            <w:vAlign w:val="center"/>
          </w:tcPr>
          <w:p w:rsidR="002171DC" w:rsidRDefault="002171DC" w:rsidP="002171D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Принять к учету.</w:t>
            </w:r>
          </w:p>
        </w:tc>
      </w:tr>
      <w:tr w:rsidR="002171DC" w:rsidRPr="00E42C8D" w:rsidTr="00227370">
        <w:tc>
          <w:tcPr>
            <w:tcW w:w="567" w:type="dxa"/>
          </w:tcPr>
          <w:p w:rsidR="002171DC" w:rsidRPr="00D305AD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387" w:type="dxa"/>
          </w:tcPr>
          <w:p w:rsidR="002171DC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данным проектом не согласны со следующими замечаниями и предложениями:</w:t>
            </w:r>
          </w:p>
          <w:p w:rsidR="002171DC" w:rsidRPr="00D305AD" w:rsidRDefault="002171DC" w:rsidP="00227370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Перед вводом платы за парковки решить проблему д</w:t>
            </w:r>
            <w:r w:rsidRPr="002E78F6">
              <w:rPr>
                <w:sz w:val="26"/>
                <w:szCs w:val="26"/>
              </w:rPr>
              <w:t>ефицит</w:t>
            </w:r>
            <w:r>
              <w:rPr>
                <w:sz w:val="26"/>
                <w:szCs w:val="26"/>
              </w:rPr>
              <w:t>а</w:t>
            </w:r>
            <w:r w:rsidRPr="002E78F6">
              <w:rPr>
                <w:sz w:val="26"/>
                <w:szCs w:val="26"/>
              </w:rPr>
              <w:t xml:space="preserve"> количества автобусов и маршрутов общественного транспорта из других районов в центр города</w:t>
            </w:r>
            <w:r>
              <w:rPr>
                <w:sz w:val="26"/>
                <w:szCs w:val="26"/>
              </w:rPr>
              <w:t xml:space="preserve"> для обеспечения альтернативного способа перемещения из дома на работу и обратно</w:t>
            </w:r>
            <w:r w:rsidRPr="00D305AD">
              <w:rPr>
                <w:sz w:val="26"/>
                <w:szCs w:val="26"/>
              </w:rPr>
              <w:t>;</w:t>
            </w:r>
          </w:p>
          <w:p w:rsidR="002171DC" w:rsidRDefault="002171DC" w:rsidP="00227370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На этапе запуска проекта снизить стоимость платной парковки до уровня 10-20 руб./ час.</w:t>
            </w:r>
          </w:p>
          <w:p w:rsidR="002171DC" w:rsidRPr="00D305AD" w:rsidRDefault="002171DC" w:rsidP="00227370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Рассмотреть возможность введения платы за парковку только для автомобилей, оставленных на долгий срок </w:t>
            </w:r>
            <w:r w:rsidRPr="002E78F6">
              <w:rPr>
                <w:sz w:val="26"/>
                <w:szCs w:val="26"/>
              </w:rPr>
              <w:t>&gt;</w:t>
            </w:r>
            <w:r>
              <w:rPr>
                <w:sz w:val="26"/>
                <w:szCs w:val="26"/>
              </w:rPr>
              <w:t xml:space="preserve"> 3-5 часов</w:t>
            </w:r>
            <w:r w:rsidRPr="00D305AD">
              <w:rPr>
                <w:sz w:val="26"/>
                <w:szCs w:val="26"/>
              </w:rPr>
              <w:t>;</w:t>
            </w:r>
          </w:p>
          <w:p w:rsidR="002171DC" w:rsidRPr="00D305AD" w:rsidRDefault="002171DC" w:rsidP="00227370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Предусмотреть специальные условия оплаты для </w:t>
            </w:r>
            <w:r w:rsidRPr="00D305AD">
              <w:rPr>
                <w:sz w:val="26"/>
                <w:szCs w:val="26"/>
              </w:rPr>
              <w:t xml:space="preserve">тех, кто работает в </w:t>
            </w:r>
            <w:r>
              <w:rPr>
                <w:sz w:val="26"/>
                <w:szCs w:val="26"/>
              </w:rPr>
              <w:t>зоне платной парковки</w:t>
            </w:r>
            <w:r w:rsidR="004B281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так как не </w:t>
            </w:r>
            <w:r w:rsidRPr="00D305AD">
              <w:rPr>
                <w:sz w:val="26"/>
                <w:szCs w:val="26"/>
              </w:rPr>
              <w:t>все</w:t>
            </w:r>
            <w:r>
              <w:rPr>
                <w:sz w:val="26"/>
                <w:szCs w:val="26"/>
              </w:rPr>
              <w:t>, в силу определенных обстоятельств,</w:t>
            </w:r>
            <w:r w:rsidRPr="00D305A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имеют возможность</w:t>
            </w:r>
            <w:r w:rsidRPr="00D305AD">
              <w:rPr>
                <w:sz w:val="26"/>
                <w:szCs w:val="26"/>
              </w:rPr>
              <w:t xml:space="preserve"> пересесть на общественный транспорт;</w:t>
            </w:r>
          </w:p>
          <w:p w:rsidR="002171DC" w:rsidRPr="00D305AD" w:rsidRDefault="002171DC" w:rsidP="00227370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Предусмотреть </w:t>
            </w:r>
            <w:r w:rsidRPr="00D305AD">
              <w:rPr>
                <w:sz w:val="26"/>
                <w:szCs w:val="26"/>
              </w:rPr>
              <w:t>бесплатные парковочные места для сотрудников жизнеобеспечивающих организаций</w:t>
            </w:r>
            <w:r>
              <w:rPr>
                <w:sz w:val="26"/>
                <w:szCs w:val="26"/>
              </w:rPr>
              <w:t>, а также персонала</w:t>
            </w:r>
            <w:r w:rsidR="004B281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обеспечивавшего работу инфраструктурных систем, в том числе и посменно</w:t>
            </w:r>
            <w:r w:rsidRPr="00D305AD">
              <w:rPr>
                <w:sz w:val="26"/>
                <w:szCs w:val="26"/>
              </w:rPr>
              <w:t>;</w:t>
            </w:r>
          </w:p>
          <w:p w:rsidR="002171DC" w:rsidRPr="002D3635" w:rsidRDefault="002171DC" w:rsidP="00227370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В обязательном порядке необходимо предусмотреть бесплатную альтернативу парковочным местам, за которые в дальнейшем будет взиматься плата</w:t>
            </w:r>
            <w:r w:rsidRPr="002D3635">
              <w:rPr>
                <w:sz w:val="26"/>
                <w:szCs w:val="26"/>
              </w:rPr>
              <w:t>;</w:t>
            </w:r>
          </w:p>
          <w:p w:rsidR="002171DC" w:rsidRDefault="002171DC" w:rsidP="00227370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  <w:r w:rsidRPr="002E78F6">
              <w:rPr>
                <w:sz w:val="26"/>
                <w:szCs w:val="26"/>
              </w:rPr>
              <w:t xml:space="preserve">Необходимо принятие мер </w:t>
            </w:r>
            <w:r>
              <w:rPr>
                <w:sz w:val="26"/>
                <w:szCs w:val="26"/>
              </w:rPr>
              <w:t>в части соблюдения</w:t>
            </w:r>
            <w:r w:rsidRPr="002E78F6">
              <w:rPr>
                <w:sz w:val="26"/>
                <w:szCs w:val="26"/>
              </w:rPr>
              <w:t xml:space="preserve"> требований по количеству парковочных мест у административных зданий,</w:t>
            </w:r>
            <w:r>
              <w:rPr>
                <w:sz w:val="26"/>
                <w:szCs w:val="26"/>
              </w:rPr>
              <w:t xml:space="preserve"> больниц и социальных учреждений. В обязательном порядке необходимо обеспечить </w:t>
            </w:r>
            <w:r>
              <w:rPr>
                <w:sz w:val="26"/>
                <w:szCs w:val="26"/>
              </w:rPr>
              <w:lastRenderedPageBreak/>
              <w:t xml:space="preserve">специализированные бесплатные парковочные места для инвалидов и лиц их перевозящих. </w:t>
            </w:r>
          </w:p>
          <w:p w:rsidR="002171DC" w:rsidRPr="002E78F6" w:rsidRDefault="002171DC" w:rsidP="0022737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171DC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</w:t>
            </w:r>
          </w:p>
        </w:tc>
        <w:tc>
          <w:tcPr>
            <w:tcW w:w="3118" w:type="dxa"/>
          </w:tcPr>
          <w:p w:rsidR="002171DC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Принять к учету, рассмотреть целесообразность предложений и замечаний при дальнейшей реализации проекта платных парковок.</w:t>
            </w:r>
          </w:p>
        </w:tc>
      </w:tr>
      <w:tr w:rsidR="002171DC" w:rsidRPr="00E42C8D" w:rsidTr="00227370">
        <w:tc>
          <w:tcPr>
            <w:tcW w:w="567" w:type="dxa"/>
          </w:tcPr>
          <w:p w:rsidR="002171DC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5387" w:type="dxa"/>
          </w:tcPr>
          <w:p w:rsidR="002171DC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данным проектом не согласны по следующим замечаниям:</w:t>
            </w:r>
          </w:p>
          <w:p w:rsidR="002171DC" w:rsidRPr="001B7F00" w:rsidRDefault="002171DC" w:rsidP="00227370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Против платных парковок, которые будут организованы вдоль улиц</w:t>
            </w:r>
            <w:r w:rsidR="004B281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так как о</w:t>
            </w:r>
            <w:r w:rsidRPr="00557365">
              <w:rPr>
                <w:sz w:val="26"/>
                <w:szCs w:val="26"/>
              </w:rPr>
              <w:t>ни сни</w:t>
            </w:r>
            <w:r>
              <w:rPr>
                <w:sz w:val="26"/>
                <w:szCs w:val="26"/>
              </w:rPr>
              <w:t>зят их пропускную способность. Возрастёт нагрузка на дороги, машины будут «бросать» в несколько рядов</w:t>
            </w:r>
            <w:r w:rsidRPr="001B7F00">
              <w:rPr>
                <w:sz w:val="26"/>
                <w:szCs w:val="26"/>
              </w:rPr>
              <w:t>;</w:t>
            </w:r>
          </w:p>
          <w:p w:rsidR="002171DC" w:rsidRDefault="002171DC" w:rsidP="00227370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В целях временной остановки на платных парковках необходимо предусмотреть бесплатный период длинной в час;</w:t>
            </w:r>
          </w:p>
          <w:p w:rsidR="002171DC" w:rsidRDefault="002171DC" w:rsidP="00227370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Необходимо рассмотреть возможность организации платных муниципальных парковок в новых, специально отведенных для этого местах, огороженных шлагбаумом с видеонаблюдением.</w:t>
            </w:r>
          </w:p>
          <w:p w:rsidR="002171DC" w:rsidRPr="00557365" w:rsidRDefault="002171DC" w:rsidP="0022737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171DC" w:rsidRPr="006801B9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18" w:type="dxa"/>
          </w:tcPr>
          <w:p w:rsidR="002171DC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Принять к учету, рассмотреть целесообразность предложений и замечаний при дальнейшей реализации проекта платных парковок.</w:t>
            </w:r>
          </w:p>
        </w:tc>
      </w:tr>
      <w:tr w:rsidR="002171DC" w:rsidRPr="00E42C8D" w:rsidTr="00227370">
        <w:tc>
          <w:tcPr>
            <w:tcW w:w="567" w:type="dxa"/>
          </w:tcPr>
          <w:p w:rsidR="002171DC" w:rsidRDefault="004B281D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387" w:type="dxa"/>
          </w:tcPr>
          <w:p w:rsidR="002171DC" w:rsidRDefault="002171DC" w:rsidP="00227370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данным проектом не согласен</w:t>
            </w:r>
            <w:r w:rsidR="004B281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так как в городе</w:t>
            </w:r>
            <w:r w:rsidRPr="00AD5781">
              <w:rPr>
                <w:sz w:val="26"/>
                <w:szCs w:val="26"/>
              </w:rPr>
              <w:t xml:space="preserve"> достаточное и продуманное количество и расположение парковочных мест в целом</w:t>
            </w:r>
            <w:r>
              <w:rPr>
                <w:sz w:val="26"/>
                <w:szCs w:val="26"/>
              </w:rPr>
              <w:t>. Введение платности</w:t>
            </w:r>
            <w:r w:rsidRPr="00AD5781">
              <w:rPr>
                <w:sz w:val="26"/>
                <w:szCs w:val="26"/>
              </w:rPr>
              <w:t xml:space="preserve"> допустимо </w:t>
            </w:r>
            <w:r>
              <w:rPr>
                <w:sz w:val="26"/>
                <w:szCs w:val="26"/>
              </w:rPr>
              <w:t>лишь в небольшом количестве мест, где наблюдается значительный поток личных автомобилей.</w:t>
            </w:r>
          </w:p>
        </w:tc>
        <w:tc>
          <w:tcPr>
            <w:tcW w:w="1134" w:type="dxa"/>
          </w:tcPr>
          <w:p w:rsidR="002171DC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2171DC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Принять к учету, рассмотреть целесообразность предложений и замечаний при дальнейшей реализации проекта платных парковок.</w:t>
            </w:r>
          </w:p>
          <w:p w:rsidR="002171DC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2171DC" w:rsidRPr="00E42C8D" w:rsidTr="00227370">
        <w:tc>
          <w:tcPr>
            <w:tcW w:w="567" w:type="dxa"/>
          </w:tcPr>
          <w:p w:rsidR="002171DC" w:rsidRDefault="004B281D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387" w:type="dxa"/>
          </w:tcPr>
          <w:p w:rsidR="002171DC" w:rsidRDefault="002171DC" w:rsidP="00227370">
            <w:pPr>
              <w:pStyle w:val="ConsPlusNormal"/>
              <w:tabs>
                <w:tab w:val="left" w:pos="1976"/>
              </w:tabs>
              <w:jc w:val="both"/>
              <w:rPr>
                <w:sz w:val="26"/>
                <w:szCs w:val="26"/>
              </w:rPr>
            </w:pPr>
            <w:r w:rsidRPr="000200EE">
              <w:rPr>
                <w:sz w:val="26"/>
                <w:szCs w:val="26"/>
              </w:rPr>
              <w:t>С данным проектом не согласн</w:t>
            </w:r>
            <w:r>
              <w:rPr>
                <w:sz w:val="26"/>
                <w:szCs w:val="26"/>
              </w:rPr>
              <w:t>ы</w:t>
            </w:r>
            <w:r w:rsidR="004B281D">
              <w:rPr>
                <w:sz w:val="26"/>
                <w:szCs w:val="26"/>
              </w:rPr>
              <w:t>,</w:t>
            </w:r>
            <w:r w:rsidRPr="000200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так как </w:t>
            </w:r>
            <w:r w:rsidRPr="000200EE">
              <w:rPr>
                <w:sz w:val="26"/>
                <w:szCs w:val="26"/>
              </w:rPr>
              <w:t>город является одним из самых протяженных в РФ, а транспортная доступность на минимальном уровне. При наличии метро - ввод считаю</w:t>
            </w:r>
            <w:r>
              <w:rPr>
                <w:sz w:val="26"/>
                <w:szCs w:val="26"/>
              </w:rPr>
              <w:t>т</w:t>
            </w:r>
            <w:r w:rsidRPr="000200EE">
              <w:rPr>
                <w:sz w:val="26"/>
                <w:szCs w:val="26"/>
              </w:rPr>
              <w:t xml:space="preserve"> возможным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2171DC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2171DC" w:rsidRPr="000200EE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принимать к учету так как с</w:t>
            </w:r>
            <w:r w:rsidRPr="000200EE">
              <w:rPr>
                <w:sz w:val="26"/>
                <w:szCs w:val="26"/>
              </w:rPr>
              <w:t>огласно Ген</w:t>
            </w:r>
            <w:r>
              <w:rPr>
                <w:sz w:val="26"/>
                <w:szCs w:val="26"/>
              </w:rPr>
              <w:t>плану ГО г. Уфа РБ</w:t>
            </w:r>
            <w:r w:rsidRPr="000200EE">
              <w:rPr>
                <w:sz w:val="26"/>
                <w:szCs w:val="26"/>
              </w:rPr>
              <w:t xml:space="preserve"> до 204</w:t>
            </w:r>
            <w:r w:rsidR="004B281D">
              <w:rPr>
                <w:sz w:val="26"/>
                <w:szCs w:val="26"/>
              </w:rPr>
              <w:t>2</w:t>
            </w:r>
            <w:r w:rsidRPr="000200EE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 xml:space="preserve">. </w:t>
            </w:r>
            <w:r w:rsidRPr="000200EE">
              <w:rPr>
                <w:sz w:val="26"/>
                <w:szCs w:val="26"/>
              </w:rPr>
              <w:t>метро, в том числе и наземное, как виды общественного транспорта не предусмотрены.</w:t>
            </w:r>
          </w:p>
          <w:p w:rsidR="002171DC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 w:rsidRPr="000200EE">
              <w:rPr>
                <w:sz w:val="26"/>
                <w:szCs w:val="26"/>
              </w:rPr>
              <w:t>В качестве обеспечения скоростных и высокопроизводительных перевозок предложено использование существующей железной дороги, развитие которой осуществляется в рамках п</w:t>
            </w:r>
            <w:r>
              <w:rPr>
                <w:sz w:val="26"/>
                <w:szCs w:val="26"/>
              </w:rPr>
              <w:t>роекта «Городская электричка».</w:t>
            </w:r>
          </w:p>
          <w:p w:rsidR="002171DC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2171DC" w:rsidRPr="00E42C8D" w:rsidTr="00227370">
        <w:tc>
          <w:tcPr>
            <w:tcW w:w="567" w:type="dxa"/>
          </w:tcPr>
          <w:p w:rsidR="002171DC" w:rsidRDefault="004B281D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387" w:type="dxa"/>
          </w:tcPr>
          <w:p w:rsidR="002171DC" w:rsidRDefault="002171DC" w:rsidP="00227370">
            <w:pPr>
              <w:pStyle w:val="ConsPlusNormal"/>
              <w:tabs>
                <w:tab w:val="left" w:pos="197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данным проектом не согласны со следующими замечаниями:</w:t>
            </w:r>
          </w:p>
          <w:p w:rsidR="002171DC" w:rsidRDefault="002171DC" w:rsidP="00227370">
            <w:pPr>
              <w:pStyle w:val="ConsPlusNormal"/>
              <w:tabs>
                <w:tab w:val="left" w:pos="1976"/>
              </w:tabs>
              <w:jc w:val="both"/>
              <w:rPr>
                <w:sz w:val="26"/>
                <w:szCs w:val="26"/>
              </w:rPr>
            </w:pPr>
            <w:r w:rsidRPr="00437CC4">
              <w:rPr>
                <w:sz w:val="26"/>
                <w:szCs w:val="26"/>
              </w:rPr>
              <w:lastRenderedPageBreak/>
              <w:t xml:space="preserve">1. Распределите </w:t>
            </w:r>
            <w:r>
              <w:rPr>
                <w:sz w:val="26"/>
                <w:szCs w:val="26"/>
              </w:rPr>
              <w:t>госорганы равномерно по городу</w:t>
            </w:r>
            <w:r w:rsidR="004B281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тогда не будет большого количества автомобилей в центре города.</w:t>
            </w:r>
          </w:p>
          <w:p w:rsidR="002171DC" w:rsidRPr="0072735D" w:rsidRDefault="002171DC" w:rsidP="00227370">
            <w:pPr>
              <w:pStyle w:val="ConsPlusNormal"/>
              <w:tabs>
                <w:tab w:val="left" w:pos="197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437CC4">
              <w:rPr>
                <w:sz w:val="26"/>
                <w:szCs w:val="26"/>
              </w:rPr>
              <w:t xml:space="preserve">. Обеспечьте детским садами и школами по </w:t>
            </w:r>
            <w:r w:rsidRPr="0072735D">
              <w:rPr>
                <w:sz w:val="26"/>
                <w:szCs w:val="26"/>
              </w:rPr>
              <w:t>месту жительства, чтобы толпы родителей не возили их, а затем не ехали на работу на авто.</w:t>
            </w:r>
          </w:p>
          <w:p w:rsidR="002171DC" w:rsidRPr="0072735D" w:rsidRDefault="002171DC" w:rsidP="00227370">
            <w:pPr>
              <w:pStyle w:val="ConsPlusNormal"/>
              <w:tabs>
                <w:tab w:val="left" w:pos="1976"/>
              </w:tabs>
              <w:jc w:val="both"/>
              <w:rPr>
                <w:sz w:val="26"/>
                <w:szCs w:val="26"/>
              </w:rPr>
            </w:pPr>
            <w:r w:rsidRPr="0072735D">
              <w:rPr>
                <w:sz w:val="26"/>
                <w:szCs w:val="26"/>
              </w:rPr>
              <w:t>3. Постройте в центре достаточное количество многоуровневых парковок.</w:t>
            </w:r>
          </w:p>
          <w:p w:rsidR="002171DC" w:rsidRDefault="002171DC" w:rsidP="00227370">
            <w:pPr>
              <w:pStyle w:val="ConsPlusNormal"/>
              <w:jc w:val="both"/>
              <w:rPr>
                <w:sz w:val="26"/>
                <w:szCs w:val="26"/>
              </w:rPr>
            </w:pPr>
            <w:r w:rsidRPr="0072735D">
              <w:rPr>
                <w:sz w:val="26"/>
                <w:szCs w:val="26"/>
              </w:rPr>
              <w:t xml:space="preserve">4. Откройте для общего бесплатного доступа </w:t>
            </w:r>
            <w:r>
              <w:rPr>
                <w:sz w:val="26"/>
                <w:szCs w:val="26"/>
              </w:rPr>
              <w:t>частные платные парковки</w:t>
            </w:r>
            <w:r w:rsidRPr="0072735D">
              <w:rPr>
                <w:sz w:val="26"/>
                <w:szCs w:val="26"/>
              </w:rPr>
              <w:t xml:space="preserve"> по ул. ​Цюрупы, 17 к1</w:t>
            </w:r>
            <w:r>
              <w:rPr>
                <w:sz w:val="26"/>
                <w:szCs w:val="26"/>
              </w:rPr>
              <w:t xml:space="preserve">, </w:t>
            </w:r>
            <w:r w:rsidRPr="0072735D">
              <w:rPr>
                <w:sz w:val="26"/>
                <w:szCs w:val="26"/>
              </w:rPr>
              <w:t xml:space="preserve">у Гостиного двора и Галереи </w:t>
            </w:r>
            <w:r w:rsidRPr="0072735D">
              <w:rPr>
                <w:sz w:val="26"/>
                <w:szCs w:val="26"/>
                <w:lang w:val="en-US"/>
              </w:rPr>
              <w:t>Art</w:t>
            </w:r>
            <w:r>
              <w:rPr>
                <w:sz w:val="26"/>
                <w:szCs w:val="26"/>
              </w:rPr>
              <w:t>.</w:t>
            </w:r>
          </w:p>
          <w:p w:rsidR="002171DC" w:rsidRPr="00437CC4" w:rsidRDefault="002171DC" w:rsidP="0022737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171DC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 w:rsidRPr="00D15B30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2</w:t>
            </w:r>
          </w:p>
          <w:p w:rsidR="002171DC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2171DC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2171DC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2171DC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2171DC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2171DC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2171DC" w:rsidRPr="00D15B30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2171DC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Не принимать к учету так как обозначенные </w:t>
            </w:r>
            <w:r>
              <w:rPr>
                <w:sz w:val="26"/>
                <w:szCs w:val="26"/>
              </w:rPr>
              <w:lastRenderedPageBreak/>
              <w:t>замечания и предложения не соотносятся с предметом общественных обсуждений.</w:t>
            </w:r>
          </w:p>
        </w:tc>
      </w:tr>
      <w:tr w:rsidR="002171DC" w:rsidRPr="00E42C8D" w:rsidTr="00227370">
        <w:tc>
          <w:tcPr>
            <w:tcW w:w="567" w:type="dxa"/>
          </w:tcPr>
          <w:p w:rsidR="002171DC" w:rsidRDefault="004B281D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bookmarkStart w:id="0" w:name="_GoBack"/>
            <w:bookmarkEnd w:id="0"/>
          </w:p>
        </w:tc>
        <w:tc>
          <w:tcPr>
            <w:tcW w:w="5387" w:type="dxa"/>
          </w:tcPr>
          <w:p w:rsidR="002171DC" w:rsidRDefault="002171DC" w:rsidP="00227370">
            <w:pPr>
              <w:pStyle w:val="ConsPlusNormal"/>
              <w:tabs>
                <w:tab w:val="left" w:pos="197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данным проектом не согласен. </w:t>
            </w:r>
            <w:r w:rsidRPr="00437CC4">
              <w:rPr>
                <w:sz w:val="26"/>
                <w:szCs w:val="26"/>
              </w:rPr>
              <w:t>Отсутствие перехватывающих парковок в силу проблем с транспортом в отдаленных от центра города районах (Инорс, Дема, Сипайлово, Шакша), люди, работающие в центре города, могли бы добираться до таких парковок на личном авто, оставлять его на перехватывающей парковке и далее на общественном транспорте добираться до центра города, однако такой воз</w:t>
            </w:r>
            <w:r>
              <w:rPr>
                <w:sz w:val="26"/>
                <w:szCs w:val="26"/>
              </w:rPr>
              <w:t>можности город не предусмотрел.</w:t>
            </w:r>
          </w:p>
          <w:p w:rsidR="002171DC" w:rsidRPr="00437CC4" w:rsidRDefault="002171DC" w:rsidP="00227370">
            <w:pPr>
              <w:pStyle w:val="ConsPlusNormal"/>
              <w:tabs>
                <w:tab w:val="left" w:pos="197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171DC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2171DC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Принять к учету, рассмотреть целесообразность предложений и замечаний при дальнейшей реализации проекта платных парковок.</w:t>
            </w:r>
          </w:p>
        </w:tc>
      </w:tr>
      <w:tr w:rsidR="002171DC" w:rsidRPr="00E42C8D" w:rsidTr="00196DEC">
        <w:trPr>
          <w:trHeight w:val="546"/>
        </w:trPr>
        <w:tc>
          <w:tcPr>
            <w:tcW w:w="10206" w:type="dxa"/>
            <w:gridSpan w:val="4"/>
            <w:vAlign w:val="center"/>
          </w:tcPr>
          <w:p w:rsidR="002171DC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Предложения и замечания иных участников общественных обсуждений</w:t>
            </w:r>
          </w:p>
        </w:tc>
      </w:tr>
      <w:tr w:rsidR="002171DC" w:rsidRPr="00E42C8D" w:rsidTr="00196DEC">
        <w:trPr>
          <w:trHeight w:val="486"/>
        </w:trPr>
        <w:tc>
          <w:tcPr>
            <w:tcW w:w="10206" w:type="dxa"/>
            <w:gridSpan w:val="4"/>
            <w:vAlign w:val="center"/>
          </w:tcPr>
          <w:p w:rsidR="002171DC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</w:tbl>
    <w:p w:rsidR="00782734" w:rsidRDefault="00782734" w:rsidP="00C12BB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6DEC" w:rsidRDefault="00196DEC" w:rsidP="00C12BB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560E" w:rsidRPr="00E42C8D" w:rsidRDefault="0020560E" w:rsidP="0020560E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2C8D">
        <w:rPr>
          <w:rFonts w:ascii="Times New Roman" w:hAnsi="Times New Roman" w:cs="Times New Roman"/>
          <w:sz w:val="26"/>
          <w:szCs w:val="26"/>
        </w:rPr>
        <w:t>Выводы по результатам проведения общественных обсуждений по проектам:</w:t>
      </w:r>
    </w:p>
    <w:p w:rsidR="002171DC" w:rsidRPr="002171DC" w:rsidRDefault="002171DC" w:rsidP="002171DC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71DC">
        <w:rPr>
          <w:rFonts w:ascii="Times New Roman" w:hAnsi="Times New Roman" w:cs="Times New Roman"/>
          <w:sz w:val="26"/>
          <w:szCs w:val="26"/>
        </w:rPr>
        <w:t>Поступило всего 1124 обращения, из них через платформу для общественных обсуждений (https://discuss.ufacity.info/) зарегистрировано 1062 обращения, посредством записи в книге (журнале) учёта посетителей экспозиции проекта – 4 обращения, в письменной форме в адрес уполномоченного органа – 58 обращения.</w:t>
      </w:r>
    </w:p>
    <w:p w:rsidR="002171DC" w:rsidRPr="002171DC" w:rsidRDefault="002171DC" w:rsidP="002171DC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71DC">
        <w:rPr>
          <w:rFonts w:ascii="Times New Roman" w:hAnsi="Times New Roman" w:cs="Times New Roman"/>
          <w:sz w:val="26"/>
          <w:szCs w:val="26"/>
        </w:rPr>
        <w:t>По результатам первичной обработки обращений, поступивших через платформу для общественных обсуждений, в соответствии с письмом МКУ «Центр информационных технологий» городского округа город Уфа Республики Башкортостан от 03.04.2025 г. № 96-04-00160, исключено 407 повторяющихся и идентичных по содержанию обращения.</w:t>
      </w:r>
    </w:p>
    <w:p w:rsidR="002171DC" w:rsidRPr="002171DC" w:rsidRDefault="002171DC" w:rsidP="002171DC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71DC">
        <w:rPr>
          <w:rFonts w:ascii="Times New Roman" w:hAnsi="Times New Roman" w:cs="Times New Roman"/>
          <w:sz w:val="26"/>
          <w:szCs w:val="26"/>
        </w:rPr>
        <w:t>Таким образом, к рассмотрению по итогам общественных обсуждений приняты 717 обращений от 714 заявителей, из которых:</w:t>
      </w:r>
    </w:p>
    <w:p w:rsidR="002171DC" w:rsidRPr="002171DC" w:rsidRDefault="002171DC" w:rsidP="002171DC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71DC">
        <w:rPr>
          <w:rFonts w:ascii="Times New Roman" w:hAnsi="Times New Roman" w:cs="Times New Roman"/>
          <w:sz w:val="26"/>
          <w:szCs w:val="26"/>
        </w:rPr>
        <w:t>- соответствуют Положению – 516 (в поддержку проекта – 397, в поддержку проекта с замечаниями и предложениями – 13, против проекта – 55, против проекта с замечаниями и предложениями – 51);</w:t>
      </w:r>
    </w:p>
    <w:p w:rsidR="002171DC" w:rsidRDefault="002171DC" w:rsidP="002171DC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71DC">
        <w:rPr>
          <w:rFonts w:ascii="Times New Roman" w:hAnsi="Times New Roman" w:cs="Times New Roman"/>
          <w:sz w:val="26"/>
          <w:szCs w:val="26"/>
        </w:rPr>
        <w:t>- не соответствуют Положению – 201 (в поддержку проекта – 122, в поддержку проекта с замечаниями и предложениями – 2, против проекта – 18, против проекта с замечаниями и предложениями – 43, обращения по которым не невозможно однозначно оценить позицию заявителя – 16).</w:t>
      </w:r>
    </w:p>
    <w:p w:rsidR="0020560E" w:rsidRDefault="0020560E" w:rsidP="002171DC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2C8D">
        <w:rPr>
          <w:rFonts w:ascii="Times New Roman" w:hAnsi="Times New Roman" w:cs="Times New Roman"/>
          <w:sz w:val="26"/>
          <w:szCs w:val="26"/>
        </w:rPr>
        <w:t>Рекомендовано:</w:t>
      </w:r>
    </w:p>
    <w:p w:rsidR="0020560E" w:rsidRDefault="0020560E" w:rsidP="0020560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признать общественные обсуждения по проекту решения Совета городского округа </w:t>
      </w:r>
      <w:r>
        <w:rPr>
          <w:rFonts w:ascii="Times New Roman" w:hAnsi="Times New Roman" w:cs="Times New Roman"/>
          <w:sz w:val="26"/>
          <w:szCs w:val="26"/>
        </w:rPr>
        <w:lastRenderedPageBreak/>
        <w:t>город Уфа Республики Башкортостан «О внесении изменения в Правила благоустройства территории городского округа город Уфа Республики Башкортостан» состоявшимися</w:t>
      </w:r>
      <w:r w:rsidRPr="00232A6A">
        <w:rPr>
          <w:rFonts w:ascii="Times New Roman" w:hAnsi="Times New Roman" w:cs="Times New Roman"/>
          <w:sz w:val="26"/>
          <w:szCs w:val="26"/>
        </w:rPr>
        <w:t>;</w:t>
      </w:r>
    </w:p>
    <w:p w:rsidR="0020560E" w:rsidRDefault="0020560E" w:rsidP="0020560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результат обсуждений – положительный.</w:t>
      </w:r>
    </w:p>
    <w:p w:rsidR="00562C74" w:rsidRDefault="00562C74" w:rsidP="0020560E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C1677" w:rsidRDefault="000C1677" w:rsidP="000C1677">
      <w:pPr>
        <w:pStyle w:val="ConsPlusNonformat"/>
        <w:ind w:left="705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C1677" w:rsidRDefault="000C1677" w:rsidP="000C1677">
      <w:pPr>
        <w:pStyle w:val="ConsPlusNonformat"/>
        <w:ind w:left="705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C1677" w:rsidRPr="00C12BB5" w:rsidRDefault="000C1677" w:rsidP="000C1677">
      <w:pPr>
        <w:pStyle w:val="ConsPlusNonformat"/>
        <w:ind w:left="705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A6162E" w:rsidRPr="00C12BB5" w:rsidRDefault="00A6162E" w:rsidP="004472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2BB5">
        <w:rPr>
          <w:rFonts w:ascii="Times New Roman" w:hAnsi="Times New Roman" w:cs="Times New Roman"/>
          <w:sz w:val="26"/>
          <w:szCs w:val="26"/>
        </w:rPr>
        <w:t>Подписи:</w:t>
      </w:r>
    </w:p>
    <w:p w:rsidR="0044722A" w:rsidRPr="00C12BB5" w:rsidRDefault="0044722A" w:rsidP="004472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C1677" w:rsidRPr="00E42C8D" w:rsidRDefault="000C1677" w:rsidP="000C167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2C8D">
        <w:rPr>
          <w:rFonts w:ascii="Times New Roman" w:hAnsi="Times New Roman" w:cs="Times New Roman"/>
          <w:sz w:val="26"/>
          <w:szCs w:val="26"/>
        </w:rPr>
        <w:t>Председатель межведомственной</w:t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Pr="00E42C8D">
        <w:rPr>
          <w:rFonts w:ascii="Times New Roman" w:hAnsi="Times New Roman" w:cs="Times New Roman"/>
          <w:sz w:val="26"/>
          <w:szCs w:val="26"/>
        </w:rPr>
        <w:t>межведомственной</w:t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</w:r>
    </w:p>
    <w:p w:rsidR="000C1677" w:rsidRPr="00E42C8D" w:rsidRDefault="000C1677" w:rsidP="000C167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2C8D">
        <w:rPr>
          <w:rFonts w:ascii="Times New Roman" w:hAnsi="Times New Roman" w:cs="Times New Roman"/>
          <w:sz w:val="26"/>
          <w:szCs w:val="26"/>
        </w:rPr>
        <w:t>комиссии по проведению</w:t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  <w:t>комиссии по проведению</w:t>
      </w:r>
    </w:p>
    <w:p w:rsidR="000C1677" w:rsidRPr="00E42C8D" w:rsidRDefault="000C1677" w:rsidP="000C167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2C8D">
        <w:rPr>
          <w:rFonts w:ascii="Times New Roman" w:hAnsi="Times New Roman" w:cs="Times New Roman"/>
          <w:sz w:val="26"/>
          <w:szCs w:val="26"/>
        </w:rPr>
        <w:t>общественных обсуждений в сфере</w:t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  <w:t>общественных обсуждений в сфере</w:t>
      </w:r>
    </w:p>
    <w:p w:rsidR="000C1677" w:rsidRPr="00E42C8D" w:rsidRDefault="000C1677" w:rsidP="000C167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42C8D">
        <w:rPr>
          <w:rFonts w:ascii="Times New Roman" w:hAnsi="Times New Roman" w:cs="Times New Roman"/>
          <w:sz w:val="26"/>
          <w:szCs w:val="26"/>
        </w:rPr>
        <w:t xml:space="preserve">градостроительной деятельности </w:t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  <w:t>градостроительной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2C8D">
        <w:rPr>
          <w:rFonts w:ascii="Times New Roman" w:hAnsi="Times New Roman" w:cs="Times New Roman"/>
          <w:sz w:val="26"/>
          <w:szCs w:val="26"/>
        </w:rPr>
        <w:t>городского округа город Уфа</w:t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  <w:t>городского округа город Уфа</w:t>
      </w:r>
    </w:p>
    <w:p w:rsidR="000C1677" w:rsidRPr="00E42C8D" w:rsidRDefault="000C1677" w:rsidP="000C167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2C8D">
        <w:rPr>
          <w:rFonts w:ascii="Times New Roman" w:hAnsi="Times New Roman" w:cs="Times New Roman"/>
          <w:sz w:val="26"/>
          <w:szCs w:val="26"/>
        </w:rPr>
        <w:t xml:space="preserve">Республики Башкортостан </w:t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  <w:t xml:space="preserve">Республики Башкортостан </w:t>
      </w:r>
    </w:p>
    <w:p w:rsidR="000C1677" w:rsidRPr="00E42C8D" w:rsidRDefault="000C1677" w:rsidP="000C167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C1677" w:rsidRPr="00C04352" w:rsidRDefault="000C1677" w:rsidP="000C167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2C8D">
        <w:rPr>
          <w:rFonts w:ascii="Times New Roman" w:hAnsi="Times New Roman" w:cs="Times New Roman"/>
          <w:sz w:val="26"/>
          <w:szCs w:val="26"/>
        </w:rPr>
        <w:t>Васильев П.Ю. _________________</w:t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  <w:t>Байн</w:t>
      </w:r>
      <w:r w:rsidRPr="00C04352">
        <w:rPr>
          <w:rFonts w:ascii="Times New Roman" w:hAnsi="Times New Roman" w:cs="Times New Roman"/>
          <w:sz w:val="26"/>
          <w:szCs w:val="26"/>
        </w:rPr>
        <w:t xml:space="preserve">азарова А.А. ______________   </w:t>
      </w:r>
    </w:p>
    <w:p w:rsidR="00320238" w:rsidRDefault="00320238" w:rsidP="003202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C1677" w:rsidRDefault="000C1677" w:rsidP="003202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C1677" w:rsidRPr="00C12BB5" w:rsidRDefault="000C1677" w:rsidP="003202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6EE4" w:rsidRPr="00C12BB5" w:rsidRDefault="000C1677" w:rsidP="000C16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Дата: 3 апреля </w:t>
      </w:r>
      <w:r w:rsidR="0028732B" w:rsidRPr="00C12BB5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A6162E" w:rsidRPr="00C12B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</w:t>
      </w:r>
    </w:p>
    <w:sectPr w:rsidR="00E86EE4" w:rsidRPr="00C12BB5" w:rsidSect="00696B05">
      <w:pgSz w:w="11906" w:h="16838"/>
      <w:pgMar w:top="680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695" w:rsidRDefault="001D0695" w:rsidP="00E86EE4">
      <w:pPr>
        <w:spacing w:after="0" w:line="240" w:lineRule="auto"/>
      </w:pPr>
      <w:r>
        <w:separator/>
      </w:r>
    </w:p>
  </w:endnote>
  <w:endnote w:type="continuationSeparator" w:id="0">
    <w:p w:rsidR="001D0695" w:rsidRDefault="001D0695" w:rsidP="00E8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695" w:rsidRDefault="001D0695" w:rsidP="00E86EE4">
      <w:pPr>
        <w:spacing w:after="0" w:line="240" w:lineRule="auto"/>
      </w:pPr>
      <w:r>
        <w:separator/>
      </w:r>
    </w:p>
  </w:footnote>
  <w:footnote w:type="continuationSeparator" w:id="0">
    <w:p w:rsidR="001D0695" w:rsidRDefault="001D0695" w:rsidP="00E86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97C37"/>
    <w:multiLevelType w:val="hybridMultilevel"/>
    <w:tmpl w:val="3FAE7638"/>
    <w:lvl w:ilvl="0" w:tplc="2E247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65066"/>
    <w:multiLevelType w:val="hybridMultilevel"/>
    <w:tmpl w:val="2DCE7C86"/>
    <w:lvl w:ilvl="0" w:tplc="2E247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F789C"/>
    <w:multiLevelType w:val="hybridMultilevel"/>
    <w:tmpl w:val="B47EF58A"/>
    <w:lvl w:ilvl="0" w:tplc="2E247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B505C"/>
    <w:multiLevelType w:val="hybridMultilevel"/>
    <w:tmpl w:val="79F4E97E"/>
    <w:lvl w:ilvl="0" w:tplc="5A18B7AA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6E63F9"/>
    <w:multiLevelType w:val="hybridMultilevel"/>
    <w:tmpl w:val="1536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569D3"/>
    <w:multiLevelType w:val="hybridMultilevel"/>
    <w:tmpl w:val="CB18F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42CF9"/>
    <w:multiLevelType w:val="hybridMultilevel"/>
    <w:tmpl w:val="4F1690D2"/>
    <w:lvl w:ilvl="0" w:tplc="D3343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7103802"/>
    <w:multiLevelType w:val="hybridMultilevel"/>
    <w:tmpl w:val="338CD45A"/>
    <w:lvl w:ilvl="0" w:tplc="1EDC4C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3A205BF"/>
    <w:multiLevelType w:val="hybridMultilevel"/>
    <w:tmpl w:val="4C0A9424"/>
    <w:lvl w:ilvl="0" w:tplc="2E247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F55E9"/>
    <w:multiLevelType w:val="hybridMultilevel"/>
    <w:tmpl w:val="2D4655CA"/>
    <w:lvl w:ilvl="0" w:tplc="2E247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72"/>
    <w:rsid w:val="00012F8C"/>
    <w:rsid w:val="0001602F"/>
    <w:rsid w:val="00052527"/>
    <w:rsid w:val="000C1677"/>
    <w:rsid w:val="000E16E1"/>
    <w:rsid w:val="00103890"/>
    <w:rsid w:val="0010616A"/>
    <w:rsid w:val="00122A1E"/>
    <w:rsid w:val="00125081"/>
    <w:rsid w:val="00135F09"/>
    <w:rsid w:val="00172960"/>
    <w:rsid w:val="00196DEC"/>
    <w:rsid w:val="001C386F"/>
    <w:rsid w:val="001C3AE5"/>
    <w:rsid w:val="001C55E9"/>
    <w:rsid w:val="001D0695"/>
    <w:rsid w:val="0020560E"/>
    <w:rsid w:val="002171DC"/>
    <w:rsid w:val="002354F3"/>
    <w:rsid w:val="00253455"/>
    <w:rsid w:val="00265C77"/>
    <w:rsid w:val="00270D1A"/>
    <w:rsid w:val="002859CF"/>
    <w:rsid w:val="0028732B"/>
    <w:rsid w:val="002C2A68"/>
    <w:rsid w:val="002D0ACD"/>
    <w:rsid w:val="002E5CDC"/>
    <w:rsid w:val="002F07E2"/>
    <w:rsid w:val="002F35FF"/>
    <w:rsid w:val="00302965"/>
    <w:rsid w:val="00320238"/>
    <w:rsid w:val="00320E4F"/>
    <w:rsid w:val="00321302"/>
    <w:rsid w:val="00327CE8"/>
    <w:rsid w:val="003502E1"/>
    <w:rsid w:val="003566B2"/>
    <w:rsid w:val="003911A6"/>
    <w:rsid w:val="003C501F"/>
    <w:rsid w:val="003E379A"/>
    <w:rsid w:val="003F3A04"/>
    <w:rsid w:val="00402B9D"/>
    <w:rsid w:val="00402E07"/>
    <w:rsid w:val="0040494F"/>
    <w:rsid w:val="00430B70"/>
    <w:rsid w:val="0044722A"/>
    <w:rsid w:val="00470D34"/>
    <w:rsid w:val="004B281D"/>
    <w:rsid w:val="004C2156"/>
    <w:rsid w:val="004D29DA"/>
    <w:rsid w:val="005220F4"/>
    <w:rsid w:val="00531153"/>
    <w:rsid w:val="00536011"/>
    <w:rsid w:val="005540B9"/>
    <w:rsid w:val="00555B70"/>
    <w:rsid w:val="00562C74"/>
    <w:rsid w:val="00571B97"/>
    <w:rsid w:val="005C617C"/>
    <w:rsid w:val="0064336F"/>
    <w:rsid w:val="00643949"/>
    <w:rsid w:val="00662F5F"/>
    <w:rsid w:val="00664505"/>
    <w:rsid w:val="00694611"/>
    <w:rsid w:val="00696B05"/>
    <w:rsid w:val="006F1C87"/>
    <w:rsid w:val="007014CC"/>
    <w:rsid w:val="00701525"/>
    <w:rsid w:val="007171D4"/>
    <w:rsid w:val="0074693A"/>
    <w:rsid w:val="007710F1"/>
    <w:rsid w:val="00782734"/>
    <w:rsid w:val="00783162"/>
    <w:rsid w:val="00794AFB"/>
    <w:rsid w:val="00797156"/>
    <w:rsid w:val="007C2A72"/>
    <w:rsid w:val="007D24A3"/>
    <w:rsid w:val="007D7838"/>
    <w:rsid w:val="007E47D4"/>
    <w:rsid w:val="007F7784"/>
    <w:rsid w:val="00830A38"/>
    <w:rsid w:val="0084728E"/>
    <w:rsid w:val="0087790B"/>
    <w:rsid w:val="00883670"/>
    <w:rsid w:val="008939A9"/>
    <w:rsid w:val="008C6D8A"/>
    <w:rsid w:val="008D08DA"/>
    <w:rsid w:val="008F711F"/>
    <w:rsid w:val="0092780B"/>
    <w:rsid w:val="0094199E"/>
    <w:rsid w:val="00956A48"/>
    <w:rsid w:val="00964022"/>
    <w:rsid w:val="00964559"/>
    <w:rsid w:val="009A5120"/>
    <w:rsid w:val="009D33FB"/>
    <w:rsid w:val="00A240A5"/>
    <w:rsid w:val="00A35BAA"/>
    <w:rsid w:val="00A54843"/>
    <w:rsid w:val="00A600BF"/>
    <w:rsid w:val="00A6162E"/>
    <w:rsid w:val="00A656F0"/>
    <w:rsid w:val="00A76C81"/>
    <w:rsid w:val="00AA1F0B"/>
    <w:rsid w:val="00AB50BB"/>
    <w:rsid w:val="00B30D51"/>
    <w:rsid w:val="00B42342"/>
    <w:rsid w:val="00B50F2B"/>
    <w:rsid w:val="00B60832"/>
    <w:rsid w:val="00B675F2"/>
    <w:rsid w:val="00B971BF"/>
    <w:rsid w:val="00BB5343"/>
    <w:rsid w:val="00BD41C5"/>
    <w:rsid w:val="00BE0EC7"/>
    <w:rsid w:val="00BE5D43"/>
    <w:rsid w:val="00BF5A2D"/>
    <w:rsid w:val="00C12BB5"/>
    <w:rsid w:val="00C15D69"/>
    <w:rsid w:val="00C571E8"/>
    <w:rsid w:val="00C80DBF"/>
    <w:rsid w:val="00C875FA"/>
    <w:rsid w:val="00CA17D9"/>
    <w:rsid w:val="00CD791B"/>
    <w:rsid w:val="00CE5EDB"/>
    <w:rsid w:val="00CF52E1"/>
    <w:rsid w:val="00D02D6F"/>
    <w:rsid w:val="00D14BBF"/>
    <w:rsid w:val="00D25ED2"/>
    <w:rsid w:val="00D27EF9"/>
    <w:rsid w:val="00D326C1"/>
    <w:rsid w:val="00D335E7"/>
    <w:rsid w:val="00D35D37"/>
    <w:rsid w:val="00D50A02"/>
    <w:rsid w:val="00D5566A"/>
    <w:rsid w:val="00D74DB0"/>
    <w:rsid w:val="00D82C1F"/>
    <w:rsid w:val="00DA35C7"/>
    <w:rsid w:val="00DB19C1"/>
    <w:rsid w:val="00E002C8"/>
    <w:rsid w:val="00E104BB"/>
    <w:rsid w:val="00E2651B"/>
    <w:rsid w:val="00E52DF5"/>
    <w:rsid w:val="00E66D57"/>
    <w:rsid w:val="00E86EE4"/>
    <w:rsid w:val="00E93F6E"/>
    <w:rsid w:val="00EB4B6D"/>
    <w:rsid w:val="00EB785F"/>
    <w:rsid w:val="00F17F68"/>
    <w:rsid w:val="00F47996"/>
    <w:rsid w:val="00F572FD"/>
    <w:rsid w:val="00F61655"/>
    <w:rsid w:val="00F84826"/>
    <w:rsid w:val="00FA0356"/>
    <w:rsid w:val="00FB0657"/>
    <w:rsid w:val="00FD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AEA9FD-9114-4C46-B60F-73983360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E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5E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E002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24A3"/>
    <w:rPr>
      <w:color w:val="0563C1" w:themeColor="hyperlink"/>
      <w:u w:val="single"/>
    </w:rPr>
  </w:style>
  <w:style w:type="paragraph" w:customStyle="1" w:styleId="ConsPlusNormal">
    <w:name w:val="ConsPlusNormal"/>
    <w:rsid w:val="00D82C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8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6EE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8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6EE4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562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80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0DBF"/>
    <w:rPr>
      <w:rFonts w:ascii="Segoe UI" w:eastAsia="Calibri" w:hAnsi="Segoe UI" w:cs="Segoe UI"/>
      <w:sz w:val="18"/>
      <w:szCs w:val="18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7827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50A0B-B0CB-422F-8792-D5A73B28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Мугуртдинова Рима Рифовна</dc:creator>
  <cp:keywords/>
  <dc:description/>
  <cp:lastModifiedBy>Гилязов Эмиль  Ринатович</cp:lastModifiedBy>
  <cp:revision>17</cp:revision>
  <cp:lastPrinted>2023-09-07T07:09:00Z</cp:lastPrinted>
  <dcterms:created xsi:type="dcterms:W3CDTF">2023-11-23T11:07:00Z</dcterms:created>
  <dcterms:modified xsi:type="dcterms:W3CDTF">2025-04-04T09:44:00Z</dcterms:modified>
</cp:coreProperties>
</file>