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8D" w:rsidRDefault="00534E8D" w:rsidP="00534E8D">
      <w:pPr>
        <w:keepNext/>
        <w:shd w:val="clear" w:color="auto" w:fill="FFFFFF"/>
        <w:spacing w:after="0" w:line="240" w:lineRule="auto"/>
        <w:ind w:left="4820" w:right="7" w:hanging="851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E8D" w:rsidRDefault="00534E8D" w:rsidP="00534E8D">
      <w:pPr>
        <w:keepNext/>
        <w:shd w:val="clear" w:color="auto" w:fill="FFFFFF"/>
        <w:spacing w:after="0" w:line="240" w:lineRule="auto"/>
        <w:ind w:left="4820" w:right="7" w:hanging="851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приказом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 xml:space="preserve"> Контрольно-счетной палаты </w:t>
      </w:r>
    </w:p>
    <w:p w:rsidR="00534E8D" w:rsidRDefault="00534E8D" w:rsidP="00534E8D">
      <w:pPr>
        <w:keepNext/>
        <w:shd w:val="clear" w:color="auto" w:fill="FFFFFF"/>
        <w:spacing w:after="0" w:line="240" w:lineRule="auto"/>
        <w:ind w:left="4820" w:right="7" w:hanging="851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городского  округа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 xml:space="preserve"> город Уфа </w:t>
      </w:r>
    </w:p>
    <w:p w:rsidR="00534E8D" w:rsidRDefault="00534E8D" w:rsidP="00534E8D">
      <w:pPr>
        <w:keepNext/>
        <w:shd w:val="clear" w:color="auto" w:fill="FFFFFF"/>
        <w:spacing w:after="0" w:line="240" w:lineRule="auto"/>
        <w:ind w:left="4820" w:right="7" w:hanging="851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Республики  Башкортостан</w:t>
      </w:r>
      <w:proofErr w:type="gramEnd"/>
    </w:p>
    <w:p w:rsidR="00534E8D" w:rsidRDefault="00534E8D" w:rsidP="00534E8D">
      <w:pPr>
        <w:keepNext/>
        <w:shd w:val="clear" w:color="auto" w:fill="FFFFFF"/>
        <w:spacing w:after="0" w:line="240" w:lineRule="auto"/>
        <w:ind w:left="4820" w:right="7" w:hanging="851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 xml:space="preserve"> 28 декабря 2022 года № 157</w:t>
      </w:r>
    </w:p>
    <w:p w:rsidR="00534E8D" w:rsidRDefault="00534E8D" w:rsidP="00534E8D">
      <w:pPr>
        <w:keepNext/>
        <w:shd w:val="clear" w:color="auto" w:fill="FFFFFF"/>
        <w:spacing w:after="0" w:line="240" w:lineRule="auto"/>
        <w:ind w:right="7" w:firstLine="3969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 xml:space="preserve"> изменениями)</w:t>
      </w:r>
    </w:p>
    <w:p w:rsidR="005739E9" w:rsidRDefault="005739E9" w:rsidP="005739E9">
      <w:pPr>
        <w:keepNext/>
        <w:shd w:val="clear" w:color="auto" w:fill="FFFFFF"/>
        <w:spacing w:after="0" w:line="240" w:lineRule="auto"/>
        <w:ind w:right="7" w:firstLine="3969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</w:p>
    <w:p w:rsidR="005739E9" w:rsidRDefault="005739E9" w:rsidP="005739E9">
      <w:pPr>
        <w:keepNext/>
        <w:shd w:val="clear" w:color="auto" w:fill="FFFFFF"/>
        <w:spacing w:after="0" w:line="240" w:lineRule="auto"/>
        <w:ind w:right="7" w:firstLine="3969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</w:p>
    <w:p w:rsidR="000D3A89" w:rsidRDefault="000D3A89" w:rsidP="005739E9">
      <w:pPr>
        <w:keepNext/>
        <w:shd w:val="clear" w:color="auto" w:fill="FFFFFF"/>
        <w:spacing w:after="0" w:line="240" w:lineRule="auto"/>
        <w:ind w:right="7" w:firstLine="3969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</w:p>
    <w:p w:rsidR="000D3A89" w:rsidRDefault="000D3A89" w:rsidP="005739E9">
      <w:pPr>
        <w:keepNext/>
        <w:shd w:val="clear" w:color="auto" w:fill="FFFFFF"/>
        <w:spacing w:after="0" w:line="240" w:lineRule="auto"/>
        <w:ind w:right="7" w:firstLine="3969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</w:p>
    <w:p w:rsidR="000D3A89" w:rsidRDefault="000D3A89" w:rsidP="005739E9">
      <w:pPr>
        <w:keepNext/>
        <w:shd w:val="clear" w:color="auto" w:fill="FFFFFF"/>
        <w:spacing w:after="0" w:line="240" w:lineRule="auto"/>
        <w:ind w:right="7" w:firstLine="3969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</w:p>
    <w:p w:rsidR="000D3A89" w:rsidRDefault="000D3A89" w:rsidP="005739E9">
      <w:pPr>
        <w:keepNext/>
        <w:shd w:val="clear" w:color="auto" w:fill="FFFFFF"/>
        <w:spacing w:after="0" w:line="240" w:lineRule="auto"/>
        <w:ind w:right="7" w:firstLine="3969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</w:p>
    <w:p w:rsidR="000D3A89" w:rsidRDefault="000D3A89" w:rsidP="005739E9">
      <w:pPr>
        <w:keepNext/>
        <w:shd w:val="clear" w:color="auto" w:fill="FFFFFF"/>
        <w:spacing w:after="0" w:line="240" w:lineRule="auto"/>
        <w:ind w:right="7" w:firstLine="3969"/>
        <w:outlineLvl w:val="0"/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</w:pPr>
      <w:bookmarkStart w:id="0" w:name="_GoBack"/>
      <w:bookmarkEnd w:id="0"/>
    </w:p>
    <w:p w:rsidR="005739E9" w:rsidRDefault="005739E9" w:rsidP="005739E9">
      <w:pPr>
        <w:keepNext/>
        <w:shd w:val="clear" w:color="auto" w:fill="FFFFFF"/>
        <w:spacing w:after="0" w:line="240" w:lineRule="auto"/>
        <w:ind w:left="7" w:right="7" w:hanging="7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0"/>
          <w:lang w:eastAsia="ru-RU"/>
        </w:rPr>
        <w:t>ГОДОВОЙ ПЛАН РАБОТЫ</w:t>
      </w:r>
    </w:p>
    <w:p w:rsidR="005739E9" w:rsidRDefault="005739E9" w:rsidP="005739E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КОНТРОЛЬНО-СЧЕТНОЙ ПАЛАТЫ ГОРОДСКОГО ОКРУГА ГОРОД УФА РЕСПУБЛИКИ БАШКОРТОСТАН НА 2023 ГОД</w:t>
      </w:r>
    </w:p>
    <w:p w:rsidR="005739E9" w:rsidRDefault="005739E9" w:rsidP="005739E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4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953"/>
        <w:gridCol w:w="1417"/>
        <w:gridCol w:w="1987"/>
        <w:gridCol w:w="708"/>
      </w:tblGrid>
      <w:tr w:rsidR="005739E9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E9" w:rsidRDefault="005739E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39E9" w:rsidTr="002A5485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E9" w:rsidRDefault="005739E9" w:rsidP="00952E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9E9" w:rsidRDefault="005739E9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Контрольная деятельность</w:t>
            </w:r>
          </w:p>
          <w:p w:rsidR="00DA743F" w:rsidRDefault="00DA743F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9E9" w:rsidTr="002A5485">
        <w:trPr>
          <w:trHeight w:val="3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E9" w:rsidRDefault="005739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контрольного мероприятия «Проверка финансово-хозяйственной и уставной деятельности Акционерного общества «Специализированный застройщик Инвестиционно-строительный комитет городского округа город Уфа Республики Башкортостан» за 2020-2021 годы, истекший период 2022 года и отдельных вопросов по иным периодам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Гарипова С.Ф.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739E9" w:rsidTr="002A5485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 w:rsidP="00D1024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Завершение контрольного мероприятия «Проверка эффективности организации учета и использования муниципального жилищного фонда городского округа город Уфа Республики Башкортостан»</w:t>
            </w:r>
          </w:p>
          <w:p w:rsidR="00DA743F" w:rsidRDefault="00DA743F" w:rsidP="00D1024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="009A30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A303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Маслов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739E9" w:rsidTr="002A5485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Контрольное мероприятие «Проверка использования бюджетных средств, выделенных на капитальный ремонт </w:t>
            </w:r>
            <w:r w:rsidR="002A5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индивидуальных тепловых пунктов,</w:t>
            </w:r>
          </w:p>
          <w:p w:rsidR="005739E9" w:rsidRDefault="005739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многоквартирных домах, в 2022 году»</w:t>
            </w:r>
          </w:p>
          <w:p w:rsidR="005739E9" w:rsidRDefault="005739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I-II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Гарипова С.Ф.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739E9" w:rsidTr="002A5485">
        <w:trPr>
          <w:trHeight w:val="1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Контрольное мероприятие «Проверка фактов, изложенных в обращении гражданина, о возможных нарушениях при предоставлении жилого помещения»</w:t>
            </w:r>
          </w:p>
          <w:p w:rsidR="005739E9" w:rsidRDefault="005739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Маслов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739E9" w:rsidTr="002A5485">
        <w:trPr>
          <w:trHeight w:val="3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Контрольное мероприятие «Проверка фактов, изложенных в обращении гражданина, в части эффективности работы «умных» остановок общественного транспорта, установленных в городском округе город Уфа Республики Башкортостан, за 2019-2022 годы, истекший период 2023 года и отдельных вопросов по иным периодам»</w:t>
            </w:r>
          </w:p>
          <w:p w:rsidR="005739E9" w:rsidRDefault="005739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Гарипова С.Ф.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739E9" w:rsidTr="002A5485">
        <w:trPr>
          <w:trHeight w:val="3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Контрольное мероприятие «Проверка порядка размещения нестационарных торговых объектов (объектов по оказанию услуг) на территории городского округа город Уфа Республики Башкортостан</w:t>
            </w:r>
            <w:r>
              <w:rPr>
                <w:rFonts w:ascii="Arial" w:hAnsi="Arial" w:cs="Arial"/>
                <w:color w:val="44444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 2020-2022 годы и отдельных вопросов по иным периодам»</w:t>
            </w:r>
          </w:p>
          <w:p w:rsidR="005739E9" w:rsidRDefault="005739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Маслов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739E9" w:rsidTr="002A5485">
        <w:trPr>
          <w:trHeight w:val="2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мероприятие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Проверка целевого и эффективного использования субсидий регионального проекта «Спорт - норма жизни» в рамках реализации национального проекта «Демография» в 2022 году»</w:t>
            </w:r>
          </w:p>
          <w:p w:rsidR="005739E9" w:rsidRDefault="005739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739E9" w:rsidTr="002A5485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 w:rsidP="00F468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мероприятие «Проверка реализации национального проекта «Безопасные и качественные автомобильные дороги» в Управлении по строительству, ремонту дорог и искусственных сооружений Администрации городского округа город Уфа Республики Башкортостан за 2022 год и текущий период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Гарипова С.Ф.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739E9" w:rsidTr="002A5485">
        <w:trPr>
          <w:trHeight w:val="3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Контрольное мероприятие «Проверка эффективности использования, управления и распоряжения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объектами муниципального нежилого фонда, находящимися в собственности городского округа город Уфа Республики Башкортостан, за 2020-2022 годы и отдельных вопросов по иным периодам»</w:t>
            </w:r>
          </w:p>
          <w:p w:rsidR="005739E9" w:rsidRDefault="005739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9" w:rsidRDefault="00573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Маслов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E9" w:rsidRDefault="005739E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3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40" w:rsidRP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1.10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мероприятие «Проверка полноты и своевременности передачи объектов движимого имущества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муниципальную собственность городского округа город Уфа Республики Башкортостан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Управлении коммунального хозяйства и благоустройства Администрации городского округа город Уфа Республики Башкортостан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год, текущий период 2023 года и отдельных вопросов по иным периодам»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40" w:rsidRP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="00D10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Гарипова С.Ф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3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Контрольное мероприятие «Проверка эффективности использования, управления и распоряжения земельными участками, находящимися в собственности городского округа город Уфа Республики Башкортостан, за 2020-2022 годы и отдельных вопросов по иным периодам»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Маслов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3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Контрольное мероприятие «Проверка эффективности использования бюджетных средств в Муниципальном бюджетном учреждении «По благоустройству и содержанию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автопарковочных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мест» городского округа город Уфа Республики Башкортостан за 2021-2022 годы и текущий период 2023 года»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Гарипова С.Ф.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40" w:rsidRDefault="00373740" w:rsidP="00373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Экспертно-аналитическая деятельность</w:t>
            </w:r>
          </w:p>
        </w:tc>
      </w:tr>
      <w:tr w:rsidR="00373740" w:rsidTr="002A5485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Экспертно-аналитическое мероприятие совместно с прокуратурой города Уфы Республики Башкортостан</w:t>
            </w:r>
          </w:p>
          <w:p w:rsidR="00373740" w:rsidRDefault="00373740" w:rsidP="00D10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«Проверка отдельных вопросов финансово-хозяйственной деятельности Муниципального унитарного предприятия «Специализированное автомобильное хозяйство по уборке города» городского округа город Уфа Республики Башкортостан за 2021- 2022 годы и иные периоды»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Гарипова С.Ф.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2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D10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использования бюджетных средств, направленных на исполнение вступивших в силу судебных решений и определений об утверждении мировых соглашений, штрафов и исполнительских сборов, за 2022 год</w:t>
            </w:r>
          </w:p>
          <w:p w:rsidR="00A717FD" w:rsidRDefault="00A717FD" w:rsidP="00D10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373740" w:rsidP="00A71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отчета об исполнении бюджета городского округа город Уфа Республики Башкортостан за 1 квартал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состава, структуры и динамики доходной части бюджета городского округа город Уфа Республики Башкортостан за 2021-2023 годы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5" w:rsidRDefault="002A5485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5485" w:rsidRDefault="002A5485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5485" w:rsidRDefault="002A5485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5485" w:rsidRDefault="002A5485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4C10FC" w:rsidP="0076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учета имущества, переданного муниципальным</w:t>
            </w:r>
            <w:r w:rsidR="00765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унитарным предприятиям городского округа город Уфа Республики Башкортостан на праве хозяйственного ведения и отдельных показателей финансово-хозяйственной деятельности за 2022 год, истекший </w:t>
            </w:r>
            <w:r w:rsidR="00DA7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 года и иные периоды</w:t>
            </w:r>
          </w:p>
          <w:p w:rsidR="00F25A71" w:rsidRDefault="00F25A71" w:rsidP="0076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E" w:rsidRPr="00D411CE" w:rsidRDefault="00D411CE" w:rsidP="00D411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1CE" w:rsidRPr="00D411CE" w:rsidRDefault="00D411CE" w:rsidP="00D411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1CE" w:rsidRPr="00D411CE" w:rsidRDefault="00D411CE" w:rsidP="00D411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1CE" w:rsidRPr="00D411CE" w:rsidRDefault="00D411CE" w:rsidP="00D411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Pr="00D10242" w:rsidRDefault="00D10242" w:rsidP="00D41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II-III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E" w:rsidRDefault="00D411CE" w:rsidP="00D411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1CE" w:rsidRDefault="00D411CE" w:rsidP="00D411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1CE" w:rsidRDefault="00D411CE" w:rsidP="00D411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1CE" w:rsidRDefault="00D411CE" w:rsidP="00D411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D10242" w:rsidP="00D41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Гарипова С.Ф.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отчета об исполнении бюджета городского округа город Уфа Республики Башкортостан за 1 полугодие 2023 года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362B" w:rsidRDefault="003C362B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362B" w:rsidRDefault="003C362B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362B" w:rsidRDefault="003C362B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анализа и проверки соответствия документов стратегического планирования, муниципальных программ, Стратегии социально-экономического развития городского округа город Уфа Республики Башкортостан до 2030 года и Плана мероприятий по реализации Стратегии социально-экономического развития городского округа город Уфа Республики Башкортостан до 2030 года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362B" w:rsidRPr="00DD3864" w:rsidRDefault="003C362B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362B" w:rsidRPr="00DD3864" w:rsidRDefault="003C362B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362B" w:rsidRPr="00DD3864" w:rsidRDefault="003C362B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362B" w:rsidRDefault="003C362B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362B" w:rsidRDefault="003C362B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362B" w:rsidRDefault="003C362B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373740" w:rsidP="00A71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отчета об исполнении бюджета городского округа город Уфа Республики Башкортостан за 9 месяцев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Default="00373740" w:rsidP="00A717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Мониторинг хода реализации национальных проектов на территории городского округа город Уфа Республики Башкортостан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кв.,</w:t>
            </w:r>
            <w:proofErr w:type="gramEnd"/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финансово-экономической экспертизы муниципальных программ городского округа город Уфа Республики Башкортостан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Экспертиза проекта решения Совета городского округа город Уфа Республики Башкортостан «О бюджете городского округа город Уфа Республики Башкортостан на 2024 год и на плановый период 2025 и 2026 годов»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F25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Экспертиза прогноза социально-экономического развития городского округа город Уфа Республики Башкортостан на 2024 год и на плановый период 2025 и 2026 годов</w:t>
            </w:r>
          </w:p>
          <w:p w:rsidR="00F25A71" w:rsidRDefault="00F25A71" w:rsidP="00F25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F25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экспертных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заключений на проекты муниципальных правовых актов городского округа город Уфа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F25A71" w:rsidRDefault="00F25A71" w:rsidP="00F25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F25A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Экспертиза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проектов решения Совета городского округа город Уфа Республики Башкортостан «О внесении изменений в решение Совета городского округа город Уфа Республики Башкортостан «О бюджете городского округа город Уфа Республики Башкортостан на 2023 год и на плановый период 2024 и 2025 годов»</w:t>
            </w:r>
          </w:p>
          <w:p w:rsidR="00F25A71" w:rsidRDefault="00F25A71" w:rsidP="00F25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Отчет</w:t>
            </w:r>
          </w:p>
          <w:p w:rsidR="00A717FD" w:rsidRDefault="00A717FD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отчета об исполнении бюджета городского округа город Уфа Республики Башкортостан за 2022 год 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1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F25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Администрации городского округа город Уфа Республики Башкортостан за 2022 год</w:t>
            </w:r>
          </w:p>
          <w:p w:rsidR="00A717FD" w:rsidRDefault="00A717FD" w:rsidP="00F25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Совета городского округа город Уфа Республики Башкортостан за 2022 год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Управления коммунального хозяйства и благоустройства Администрации городского округа город Уфа Республики Башкортостан за 2022 год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Управления по опеке и попечительству Администрации городского округа город Уфа Республики Башкортостан за 2022 год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F25A7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Управления по культуре и искусству Администрации городского округа город Уфа Республики Башкортостан за 2022 год</w:t>
            </w:r>
          </w:p>
          <w:p w:rsidR="00A717FD" w:rsidRDefault="00A717FD" w:rsidP="00F25A7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D" w:rsidRDefault="00373740" w:rsidP="00A717FD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Управления образования Администрации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Управления транспорта и связи Администрации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2.23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Управления капитального строительства Администрации городского округа город Уфа Республики Башкортостан за 2022 год</w:t>
            </w:r>
          </w:p>
          <w:p w:rsidR="00A717FD" w:rsidRDefault="00A717FD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F25A7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Комитета по делам молодежи Администрации городского округа город Уфа Республики Башкортостан за 2022 год</w:t>
            </w:r>
          </w:p>
          <w:p w:rsidR="00A717FD" w:rsidRDefault="00A717FD" w:rsidP="00F25A7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Управления по строительству, ремонту дорог и искусственных сооружений Администрации городского округа город Уфа Республики Башкортостан за 2022 год</w:t>
            </w:r>
          </w:p>
          <w:p w:rsidR="00F25A71" w:rsidRDefault="00F25A71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Управления земельных и имущественных отношений Администрации городского округа город Уфа Республики Башкортостан за 2022 год</w:t>
            </w:r>
          </w:p>
          <w:p w:rsidR="00A717FD" w:rsidRDefault="00A717FD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Управления по физической культуре и спорту Администрации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Pr="00291DDE" w:rsidRDefault="00373740" w:rsidP="00291D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DE" w:rsidRDefault="00291DDE" w:rsidP="00291D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DE" w:rsidRPr="00291DDE" w:rsidRDefault="00291DDE" w:rsidP="00291D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Управления по обеспечению жизнедеятельности города Администрации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291D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DE" w:rsidRDefault="00291DDE" w:rsidP="00291D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DE" w:rsidRPr="00291DDE" w:rsidRDefault="00291DDE" w:rsidP="00291DD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 Администрации Демского района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 Администрации Калининского района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2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 Администрации Кировского района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2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Администрации Ленинского района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2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Администрации Октябрьского района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2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Администрации Орджоникидзевского района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2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Администрации Советского района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2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проверка бюджетной отчетности главного распорядителя бюджетных средств Финансового управления Администрации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иной деятельности</w:t>
            </w: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отчета о деятельности Контрольно-счетной палаты городского округа город Уфа Республики Башкортостан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73740" w:rsidRDefault="00373740" w:rsidP="003737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 о деятельности Контрольно-счётной палаты городского округа город Уфа Республики Башкортостан за 2022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I-II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Савиных Н.Р.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F25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Регламента Контрольно-счётной палаты городского округа город Уфа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Туктарова Н.М.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F25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Стандартов Контрольно-счётной палаты городского округа город Уфа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Туктарова Н.М.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rPr>
          <w:trHeight w:val="3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F25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совместно с постоянной комиссией Совета городского округа город Уфа Республик Башкортостан по бюджету, финансам и налогам графика мероприятий («Дорожная карта») по рассмотрению проекта решения Совета городского округа город Уфа Республик Башкортостан о бюджете городского округа город Уфа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Годового плана работы Контрольно-счётной палаты городского округа город Уфа Республики Башкортостан на 2024 год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подготовка материалов к заседаниям комиссии Совета городского округа город Уфа Республик Башкортостан по бюджету, финансам и налогам по рассмотрению проекта бюджета городского округа город Уфа Республики Башкортостан на 2024 год и на плановый период 2025 и 2026 годов и участие в них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К.Ф.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Контрольно-счётной палаты городского округа город Уфа Республики Башкортостан 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AD" w:rsidRDefault="00B847AD" w:rsidP="00B847A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Pr="00B847AD" w:rsidRDefault="00B847AD" w:rsidP="00B847A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обеспечение проведения семинаров, совещаний по вопросам развития внешнего муниципального финансового контроля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заседаний Коллегии Контрольно-счётной палаты городского округа город Уфа Республики Башкортостан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закупок товаров, работ и услуг для обеспечения муниципальных нужд Контрольно-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счётной палаты городского округа город Уфа Республики Башкортостан и подготовка плана закупок товаров, работ и услуг на 2023 год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кадрового резерва Контрольно-счётной палаты городского округа город Уфа Республики Башкортостан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Быбина Е.Б.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Предотвращение и урегулирование конфликта интересов, коррупционных проявлений на муниципальной службе, проведение мероприятий по соблюдению профессиональной этики муниципальных служащих Контрольно-счётной палаты городского округа город Уфа Республики Башкортостан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 В.Н., Быбина Е.Б.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мероприятий, направленных на противодействие коррупции, согласно плану противодействия коррупции в Контрольно-счётной палате городского округа город Уфа Республики Башкортостан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Быбина Е.Б., Туктарова Н.М.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граждан в Контрольно-счётной палате городского округа город Уфа Республики Башкортостан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с обращениями, поступившими от граждан, в рамках реализации полномочий Контрольно-счётной палаты городского округа город Уфа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 В.Н.,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Ибрагимова К.Ф., 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Гарипова С.Ф.,</w:t>
            </w: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3.17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взаимодействия с Союзом муниципальных контрольно-счетных органов, Советом контрольно-счетных органов Республики Башкортостан,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контрольно-счетными органами, контрольными, надзорными и другими органами государственной власти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внедрения в работу Контрольно-счётной палаты городского округа город Уфа Республики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Башкортостан  программного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обеспечения по планированию и учету контрольной и экспертно-аналитической деятельности 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постоянного доступа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 при осуществлении внешнего муниципального финансового контроля для реализации полномочий Контрольно-счётной палаты городского округа город Уфа Республики Башкортостан</w:t>
            </w:r>
            <w:r>
              <w:rPr>
                <w:lang w:eastAsia="ru-RU"/>
              </w:rPr>
              <w:t xml:space="preserve"> 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691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наполнения официального сайта, официальных страниц Контрольно-счётной палаты городского округа город Уфа Республики Башкортостан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«Одноклассники»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мер, направленных на повышение квалификации муниципальных служащих Контрольно-счётной палаты городского округа город Уфа Республики Башкортостан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Быбина Е.Б.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40" w:rsidTr="002A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Приведение локальных актов Контрольно-счётной палаты городского округа город Уфа Республики Башкортостан в соответствие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изменениями  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</w:t>
            </w:r>
          </w:p>
          <w:p w:rsidR="00373740" w:rsidRDefault="00373740" w:rsidP="00373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740" w:rsidRDefault="00373740" w:rsidP="00373740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Туктарова Н.М.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0" w:rsidRDefault="00373740" w:rsidP="0037374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39E9" w:rsidRDefault="005739E9" w:rsidP="005739E9">
      <w:pPr>
        <w:spacing w:after="0" w:line="240" w:lineRule="auto"/>
        <w:jc w:val="both"/>
      </w:pPr>
    </w:p>
    <w:p w:rsidR="006A0A7B" w:rsidRDefault="006A0A7B" w:rsidP="005739E9">
      <w:pPr>
        <w:autoSpaceDE w:val="0"/>
        <w:autoSpaceDN w:val="0"/>
        <w:adjustRightInd w:val="0"/>
        <w:spacing w:after="0" w:line="240" w:lineRule="auto"/>
        <w:ind w:firstLine="4678"/>
        <w:jc w:val="both"/>
      </w:pPr>
    </w:p>
    <w:sectPr w:rsidR="006A0A7B" w:rsidSect="003249A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2A" w:rsidRDefault="0048162A">
      <w:pPr>
        <w:spacing w:after="0" w:line="240" w:lineRule="auto"/>
      </w:pPr>
      <w:r>
        <w:separator/>
      </w:r>
    </w:p>
  </w:endnote>
  <w:endnote w:type="continuationSeparator" w:id="0">
    <w:p w:rsidR="0048162A" w:rsidRDefault="0048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2A" w:rsidRDefault="0048162A">
      <w:pPr>
        <w:spacing w:after="0" w:line="240" w:lineRule="auto"/>
      </w:pPr>
      <w:r>
        <w:separator/>
      </w:r>
    </w:p>
  </w:footnote>
  <w:footnote w:type="continuationSeparator" w:id="0">
    <w:p w:rsidR="0048162A" w:rsidRDefault="0048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816451"/>
      <w:docPartObj>
        <w:docPartGallery w:val="Page Numbers (Top of Page)"/>
        <w:docPartUnique/>
      </w:docPartObj>
    </w:sdtPr>
    <w:sdtEndPr/>
    <w:sdtContent>
      <w:p w:rsidR="002A5485" w:rsidRDefault="002A54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89">
          <w:rPr>
            <w:noProof/>
          </w:rPr>
          <w:t>4</w:t>
        </w:r>
        <w:r>
          <w:fldChar w:fldCharType="end"/>
        </w:r>
      </w:p>
    </w:sdtContent>
  </w:sdt>
  <w:p w:rsidR="002A5485" w:rsidRDefault="002A54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65B9D"/>
    <w:multiLevelType w:val="hybridMultilevel"/>
    <w:tmpl w:val="0CC8ACC4"/>
    <w:lvl w:ilvl="0" w:tplc="2444A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D"/>
    <w:rsid w:val="00005055"/>
    <w:rsid w:val="00012F0D"/>
    <w:rsid w:val="00036921"/>
    <w:rsid w:val="00063FBA"/>
    <w:rsid w:val="00074D32"/>
    <w:rsid w:val="00087C29"/>
    <w:rsid w:val="000D3A89"/>
    <w:rsid w:val="00123BA4"/>
    <w:rsid w:val="001374EC"/>
    <w:rsid w:val="001675BB"/>
    <w:rsid w:val="00185AC8"/>
    <w:rsid w:val="00192F2C"/>
    <w:rsid w:val="001B53A0"/>
    <w:rsid w:val="001E5E86"/>
    <w:rsid w:val="001F5CF5"/>
    <w:rsid w:val="0022455A"/>
    <w:rsid w:val="00236B15"/>
    <w:rsid w:val="00291DDE"/>
    <w:rsid w:val="002A5485"/>
    <w:rsid w:val="002C37CF"/>
    <w:rsid w:val="002F3CBD"/>
    <w:rsid w:val="002F3F04"/>
    <w:rsid w:val="00314A85"/>
    <w:rsid w:val="003249A4"/>
    <w:rsid w:val="00355C00"/>
    <w:rsid w:val="00373740"/>
    <w:rsid w:val="003C362B"/>
    <w:rsid w:val="003D0EF6"/>
    <w:rsid w:val="003D102C"/>
    <w:rsid w:val="00426997"/>
    <w:rsid w:val="00475201"/>
    <w:rsid w:val="0048162A"/>
    <w:rsid w:val="004C10FC"/>
    <w:rsid w:val="004C625A"/>
    <w:rsid w:val="00531D79"/>
    <w:rsid w:val="005342BA"/>
    <w:rsid w:val="00534E8D"/>
    <w:rsid w:val="00543E36"/>
    <w:rsid w:val="00572A6B"/>
    <w:rsid w:val="005739E9"/>
    <w:rsid w:val="00597BF0"/>
    <w:rsid w:val="005D6885"/>
    <w:rsid w:val="005E3774"/>
    <w:rsid w:val="006326B1"/>
    <w:rsid w:val="006619C9"/>
    <w:rsid w:val="00691C42"/>
    <w:rsid w:val="00695A61"/>
    <w:rsid w:val="00696970"/>
    <w:rsid w:val="006A0A7B"/>
    <w:rsid w:val="006B6435"/>
    <w:rsid w:val="006E3F12"/>
    <w:rsid w:val="006F7C49"/>
    <w:rsid w:val="00741910"/>
    <w:rsid w:val="00765776"/>
    <w:rsid w:val="007965D2"/>
    <w:rsid w:val="007A0001"/>
    <w:rsid w:val="007C0614"/>
    <w:rsid w:val="00872B0A"/>
    <w:rsid w:val="008A28DA"/>
    <w:rsid w:val="008A59CB"/>
    <w:rsid w:val="008B201D"/>
    <w:rsid w:val="008C13B1"/>
    <w:rsid w:val="008D6916"/>
    <w:rsid w:val="008F7F3B"/>
    <w:rsid w:val="00952E58"/>
    <w:rsid w:val="00960A29"/>
    <w:rsid w:val="009655F8"/>
    <w:rsid w:val="009848E9"/>
    <w:rsid w:val="009A303A"/>
    <w:rsid w:val="009C18ED"/>
    <w:rsid w:val="00A0052F"/>
    <w:rsid w:val="00A35939"/>
    <w:rsid w:val="00A66F30"/>
    <w:rsid w:val="00A717FD"/>
    <w:rsid w:val="00A86B65"/>
    <w:rsid w:val="00AB33B1"/>
    <w:rsid w:val="00AE32AF"/>
    <w:rsid w:val="00B066D9"/>
    <w:rsid w:val="00B21870"/>
    <w:rsid w:val="00B463D1"/>
    <w:rsid w:val="00B55EA5"/>
    <w:rsid w:val="00B72243"/>
    <w:rsid w:val="00B847AD"/>
    <w:rsid w:val="00B9075C"/>
    <w:rsid w:val="00BD7D4C"/>
    <w:rsid w:val="00C54A52"/>
    <w:rsid w:val="00D10242"/>
    <w:rsid w:val="00D2541F"/>
    <w:rsid w:val="00D4045C"/>
    <w:rsid w:val="00D411CE"/>
    <w:rsid w:val="00D41B12"/>
    <w:rsid w:val="00DA3F4F"/>
    <w:rsid w:val="00DA743F"/>
    <w:rsid w:val="00DB7C76"/>
    <w:rsid w:val="00DD3864"/>
    <w:rsid w:val="00E62425"/>
    <w:rsid w:val="00E87B1D"/>
    <w:rsid w:val="00ED3CAE"/>
    <w:rsid w:val="00ED55E1"/>
    <w:rsid w:val="00ED5F38"/>
    <w:rsid w:val="00F25A71"/>
    <w:rsid w:val="00F25B68"/>
    <w:rsid w:val="00F27FB3"/>
    <w:rsid w:val="00F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7725A-0A86-485B-820F-B61C0B3D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0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404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1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F0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74EC"/>
    <w:pPr>
      <w:ind w:left="720"/>
      <w:contextualSpacing/>
    </w:pPr>
  </w:style>
  <w:style w:type="table" w:styleId="a8">
    <w:name w:val="Table Grid"/>
    <w:basedOn w:val="a1"/>
    <w:uiPriority w:val="39"/>
    <w:rsid w:val="006A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2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997"/>
  </w:style>
  <w:style w:type="table" w:customStyle="1" w:styleId="2">
    <w:name w:val="Сетка таблицы2"/>
    <w:basedOn w:val="a1"/>
    <w:uiPriority w:val="59"/>
    <w:rsid w:val="005739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91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AD2C-C306-424C-9226-CF740357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Корбан</dc:creator>
  <cp:keywords/>
  <dc:description/>
  <cp:lastModifiedBy>Скирмант Светлана Геннадьевна</cp:lastModifiedBy>
  <cp:revision>34</cp:revision>
  <cp:lastPrinted>2023-04-11T09:26:00Z</cp:lastPrinted>
  <dcterms:created xsi:type="dcterms:W3CDTF">2022-04-25T10:42:00Z</dcterms:created>
  <dcterms:modified xsi:type="dcterms:W3CDTF">2023-04-14T05:11:00Z</dcterms:modified>
</cp:coreProperties>
</file>