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E5" w:rsidRPr="00B96AE6" w:rsidRDefault="00FD541D" w:rsidP="00A912E5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от </w:t>
      </w:r>
      <w:r w:rsidR="009B3630"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>22 марта</w:t>
      </w:r>
      <w:r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B3630"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9B3630"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34FF"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51DA0" w:rsidRPr="00B96AE6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5030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bookmarkStart w:id="0" w:name="_GoBack"/>
      <w:bookmarkEnd w:id="0"/>
    </w:p>
    <w:p w:rsidR="00A912E5" w:rsidRPr="00EE3934" w:rsidRDefault="00A912E5" w:rsidP="00A912E5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О деятельности Совета городского округа город Уф</w:t>
      </w:r>
      <w:r w:rsidR="004A32E5">
        <w:rPr>
          <w:rFonts w:ascii="Times New Roman" w:hAnsi="Times New Roman" w:cs="Times New Roman"/>
          <w:b/>
          <w:bCs/>
          <w:sz w:val="28"/>
          <w:szCs w:val="28"/>
        </w:rPr>
        <w:t xml:space="preserve">а Республики Башкортостан </w:t>
      </w:r>
      <w:r w:rsidR="00FD541D" w:rsidRPr="0041324C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9B36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25A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D541D" w:rsidRPr="0041324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A912E5" w:rsidRPr="00934B0D" w:rsidRDefault="00A912E5" w:rsidP="00A912E5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A912E5" w:rsidRPr="00934B0D" w:rsidRDefault="00A912E5" w:rsidP="002C5E65">
      <w:pPr>
        <w:rPr>
          <w:rFonts w:ascii="Times New Roman" w:hAnsi="Times New Roman" w:cs="Times New Roman"/>
          <w:bCs/>
          <w:sz w:val="28"/>
          <w:szCs w:val="28"/>
        </w:rPr>
      </w:pP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DC320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, 2</w:t>
      </w:r>
      <w:r w:rsidR="00DC320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Уфа Республики Башкортостан, заслушав </w:t>
      </w:r>
      <w:r w:rsidR="00030C75">
        <w:rPr>
          <w:rFonts w:ascii="Times New Roman" w:hAnsi="Times New Roman" w:cs="Times New Roman"/>
          <w:sz w:val="28"/>
          <w:szCs w:val="28"/>
        </w:rPr>
        <w:t>отчёт главы городского округа город Уфа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город Уфа Республики Башкортостан </w:t>
      </w:r>
      <w:proofErr w:type="spellStart"/>
      <w:r w:rsidR="009B3630">
        <w:rPr>
          <w:rFonts w:ascii="Times New Roman" w:hAnsi="Times New Roman" w:cs="Times New Roman"/>
          <w:sz w:val="28"/>
          <w:szCs w:val="28"/>
        </w:rPr>
        <w:t>Васимова</w:t>
      </w:r>
      <w:proofErr w:type="spellEnd"/>
      <w:r w:rsidR="009B3630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722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Совета городского округа город Уф</w:t>
      </w:r>
      <w:r w:rsidR="000E742B">
        <w:rPr>
          <w:rFonts w:ascii="Times New Roman" w:hAnsi="Times New Roman" w:cs="Times New Roman"/>
          <w:sz w:val="28"/>
          <w:szCs w:val="28"/>
        </w:rPr>
        <w:t xml:space="preserve">а Республики Башкортостан </w:t>
      </w:r>
      <w:r w:rsidR="00FD541D" w:rsidRPr="0041324C">
        <w:rPr>
          <w:rFonts w:ascii="Times New Roman" w:hAnsi="Times New Roman" w:cs="Times New Roman"/>
          <w:bCs/>
          <w:sz w:val="28"/>
          <w:szCs w:val="28"/>
        </w:rPr>
        <w:t>за 20</w:t>
      </w:r>
      <w:r w:rsidR="009B3630">
        <w:rPr>
          <w:rFonts w:ascii="Times New Roman" w:hAnsi="Times New Roman" w:cs="Times New Roman"/>
          <w:bCs/>
          <w:sz w:val="28"/>
          <w:szCs w:val="28"/>
        </w:rPr>
        <w:t>2</w:t>
      </w:r>
      <w:r w:rsidR="00225AC2">
        <w:rPr>
          <w:rFonts w:ascii="Times New Roman" w:hAnsi="Times New Roman" w:cs="Times New Roman"/>
          <w:bCs/>
          <w:sz w:val="28"/>
          <w:szCs w:val="28"/>
        </w:rPr>
        <w:t>2</w:t>
      </w:r>
      <w:r w:rsidR="00FD541D" w:rsidRPr="0041324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1472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Совет городского округа город Уфа Республики </w:t>
      </w:r>
      <w:r w:rsidR="000D53F3">
        <w:rPr>
          <w:rFonts w:ascii="Times New Roman" w:hAnsi="Times New Roman" w:cs="Times New Roman"/>
          <w:sz w:val="28"/>
          <w:szCs w:val="28"/>
        </w:rPr>
        <w:t>Башкортостан отмечает следующее.</w:t>
      </w:r>
    </w:p>
    <w:p w:rsidR="007B583E" w:rsidRPr="00FC0DC9" w:rsidRDefault="00DB6BDC" w:rsidP="00FC0D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575E">
        <w:rPr>
          <w:rFonts w:ascii="Times New Roman" w:hAnsi="Times New Roman" w:cs="Times New Roman"/>
          <w:sz w:val="28"/>
          <w:szCs w:val="28"/>
        </w:rPr>
        <w:t>За отчётный период</w:t>
      </w:r>
      <w:r w:rsidR="003F687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74753A">
        <w:rPr>
          <w:rFonts w:ascii="Times New Roman" w:hAnsi="Times New Roman" w:cs="Times New Roman"/>
          <w:sz w:val="28"/>
          <w:szCs w:val="28"/>
        </w:rPr>
        <w:t>1</w:t>
      </w:r>
      <w:r w:rsidR="009B3630">
        <w:rPr>
          <w:rFonts w:ascii="Times New Roman" w:hAnsi="Times New Roman" w:cs="Times New Roman"/>
          <w:sz w:val="28"/>
          <w:szCs w:val="28"/>
        </w:rPr>
        <w:t>5</w:t>
      </w:r>
      <w:r w:rsidR="0074753A">
        <w:rPr>
          <w:rFonts w:ascii="Times New Roman" w:hAnsi="Times New Roman" w:cs="Times New Roman"/>
          <w:sz w:val="28"/>
          <w:szCs w:val="28"/>
        </w:rPr>
        <w:t xml:space="preserve"> заседаний Совета</w:t>
      </w:r>
      <w:r w:rsidR="0001472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 (далее – Совет)</w:t>
      </w:r>
      <w:r w:rsidR="0074753A"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60575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4753A">
        <w:rPr>
          <w:rFonts w:ascii="Times New Roman" w:hAnsi="Times New Roman" w:cs="Times New Roman"/>
          <w:sz w:val="28"/>
          <w:szCs w:val="28"/>
        </w:rPr>
        <w:t>1</w:t>
      </w:r>
      <w:r w:rsidR="009B3630">
        <w:rPr>
          <w:rFonts w:ascii="Times New Roman" w:hAnsi="Times New Roman" w:cs="Times New Roman"/>
          <w:sz w:val="28"/>
          <w:szCs w:val="28"/>
        </w:rPr>
        <w:t>3</w:t>
      </w:r>
      <w:r w:rsidR="00220B3B">
        <w:rPr>
          <w:rFonts w:ascii="Times New Roman" w:hAnsi="Times New Roman" w:cs="Times New Roman"/>
          <w:sz w:val="28"/>
          <w:szCs w:val="28"/>
        </w:rPr>
        <w:t>3</w:t>
      </w:r>
      <w:r w:rsidR="003F687B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4753A">
        <w:rPr>
          <w:rFonts w:ascii="Times New Roman" w:hAnsi="Times New Roman" w:cs="Times New Roman"/>
          <w:sz w:val="28"/>
          <w:szCs w:val="28"/>
        </w:rPr>
        <w:t>я</w:t>
      </w:r>
      <w:r w:rsidR="0060575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3F687B">
        <w:rPr>
          <w:rFonts w:ascii="Times New Roman" w:hAnsi="Times New Roman" w:cs="Times New Roman"/>
          <w:sz w:val="28"/>
          <w:szCs w:val="28"/>
        </w:rPr>
        <w:t xml:space="preserve">, состоялось </w:t>
      </w:r>
      <w:r w:rsidR="00176A16">
        <w:rPr>
          <w:rFonts w:ascii="Times New Roman" w:hAnsi="Times New Roman" w:cs="Times New Roman"/>
          <w:sz w:val="28"/>
          <w:szCs w:val="28"/>
        </w:rPr>
        <w:t>43</w:t>
      </w:r>
      <w:r w:rsidR="00BB121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20B3B">
        <w:rPr>
          <w:rFonts w:ascii="Times New Roman" w:hAnsi="Times New Roman" w:cs="Times New Roman"/>
          <w:sz w:val="28"/>
          <w:szCs w:val="28"/>
        </w:rPr>
        <w:t>я</w:t>
      </w:r>
      <w:r w:rsidR="00BB121E">
        <w:rPr>
          <w:rFonts w:ascii="Times New Roman" w:hAnsi="Times New Roman" w:cs="Times New Roman"/>
          <w:sz w:val="28"/>
          <w:szCs w:val="28"/>
        </w:rPr>
        <w:t xml:space="preserve"> постоянных комиссий</w:t>
      </w:r>
      <w:r w:rsidR="00A912E5">
        <w:rPr>
          <w:rFonts w:ascii="Times New Roman" w:hAnsi="Times New Roman" w:cs="Times New Roman"/>
          <w:sz w:val="28"/>
          <w:szCs w:val="28"/>
        </w:rPr>
        <w:t xml:space="preserve"> Сов</w:t>
      </w:r>
      <w:r w:rsidR="00BB121E">
        <w:rPr>
          <w:rFonts w:ascii="Times New Roman" w:hAnsi="Times New Roman" w:cs="Times New Roman"/>
          <w:sz w:val="28"/>
          <w:szCs w:val="28"/>
        </w:rPr>
        <w:t xml:space="preserve">ета, на которых рассмотрено </w:t>
      </w:r>
      <w:r w:rsidR="00176A16">
        <w:rPr>
          <w:rFonts w:ascii="Times New Roman" w:hAnsi="Times New Roman" w:cs="Times New Roman"/>
          <w:sz w:val="28"/>
          <w:szCs w:val="28"/>
        </w:rPr>
        <w:t>185</w:t>
      </w:r>
      <w:r w:rsidR="00A912E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176A16">
        <w:rPr>
          <w:rFonts w:ascii="Times New Roman" w:hAnsi="Times New Roman" w:cs="Times New Roman"/>
          <w:sz w:val="28"/>
          <w:szCs w:val="28"/>
        </w:rPr>
        <w:t>ов</w:t>
      </w:r>
      <w:r w:rsidR="00FC0DC9">
        <w:rPr>
          <w:rFonts w:ascii="Times New Roman" w:hAnsi="Times New Roman" w:cs="Times New Roman"/>
          <w:sz w:val="28"/>
          <w:szCs w:val="28"/>
        </w:rPr>
        <w:t>.</w:t>
      </w:r>
    </w:p>
    <w:p w:rsidR="00BC36D3" w:rsidRDefault="00A912E5" w:rsidP="00BC36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D3">
        <w:rPr>
          <w:rFonts w:ascii="Times New Roman" w:hAnsi="Times New Roman" w:cs="Times New Roman"/>
          <w:sz w:val="28"/>
          <w:szCs w:val="28"/>
        </w:rPr>
        <w:t xml:space="preserve">В </w:t>
      </w:r>
      <w:r w:rsidR="007B583E" w:rsidRPr="00BC36D3">
        <w:rPr>
          <w:rFonts w:ascii="Times New Roman" w:hAnsi="Times New Roman" w:cs="Times New Roman"/>
          <w:sz w:val="28"/>
          <w:szCs w:val="28"/>
        </w:rPr>
        <w:t>2022 году</w:t>
      </w:r>
      <w:r w:rsidR="00E56A53" w:rsidRPr="00BC36D3">
        <w:rPr>
          <w:rFonts w:ascii="Times New Roman" w:hAnsi="Times New Roman" w:cs="Times New Roman"/>
          <w:sz w:val="28"/>
          <w:szCs w:val="28"/>
        </w:rPr>
        <w:t xml:space="preserve"> </w:t>
      </w:r>
      <w:r w:rsidR="00424EBF" w:rsidRPr="00BC36D3">
        <w:rPr>
          <w:rFonts w:ascii="Times New Roman" w:hAnsi="Times New Roman" w:cs="Times New Roman"/>
          <w:sz w:val="28"/>
          <w:szCs w:val="28"/>
        </w:rPr>
        <w:t>вн</w:t>
      </w:r>
      <w:r w:rsidR="00616FEB" w:rsidRPr="00BC36D3">
        <w:rPr>
          <w:rFonts w:ascii="Times New Roman" w:hAnsi="Times New Roman" w:cs="Times New Roman"/>
          <w:sz w:val="28"/>
          <w:szCs w:val="28"/>
        </w:rPr>
        <w:t>есены</w:t>
      </w:r>
      <w:r w:rsidRPr="00BC36D3">
        <w:rPr>
          <w:rFonts w:ascii="Times New Roman" w:hAnsi="Times New Roman" w:cs="Times New Roman"/>
          <w:sz w:val="28"/>
          <w:szCs w:val="28"/>
        </w:rPr>
        <w:t xml:space="preserve"> изменения в Устав городского округа город Уфа Республики Башкортостан, приводящие его в соответствие с изменениями федерального законодательства</w:t>
      </w:r>
      <w:r w:rsidR="007B583E" w:rsidRPr="00BC36D3">
        <w:rPr>
          <w:rFonts w:ascii="Times New Roman" w:hAnsi="Times New Roman" w:cs="Times New Roman"/>
          <w:sz w:val="28"/>
          <w:szCs w:val="28"/>
        </w:rPr>
        <w:t>.</w:t>
      </w:r>
      <w:r w:rsidR="00BC3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6D3" w:rsidRPr="00BC36D3" w:rsidRDefault="00BC36D3" w:rsidP="00BC36D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Изменения, внесённые в Устав городского округа город Уфа Республики Башкортостан, зарегистрированы Управлением Министерства юстиции по Республике Башкортостан.</w:t>
      </w:r>
    </w:p>
    <w:p w:rsidR="00BC36D3" w:rsidRPr="00BC36D3" w:rsidRDefault="00BC36D3" w:rsidP="00BC36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D3">
        <w:rPr>
          <w:rFonts w:ascii="Times New Roman" w:eastAsia="Times New Roman" w:hAnsi="Times New Roman" w:cs="Times New Roman"/>
          <w:sz w:val="28"/>
          <w:szCs w:val="28"/>
        </w:rPr>
        <w:t>В течение отчетного периода четыре раза</w:t>
      </w:r>
      <w:r w:rsidRPr="00BC36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t>вносились изменения в бюджет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t xml:space="preserve"> 2022 года с целью рационального и эффективного расходования бюджетных средств, направленных на решение насущных вопросов жизнедеятельности города.</w:t>
      </w:r>
    </w:p>
    <w:p w:rsidR="00BC36D3" w:rsidRPr="00BC36D3" w:rsidRDefault="00BC36D3" w:rsidP="00BC36D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6D3">
        <w:rPr>
          <w:rFonts w:ascii="Times New Roman" w:eastAsia="Times New Roman" w:hAnsi="Times New Roman" w:cs="Times New Roman"/>
          <w:sz w:val="28"/>
          <w:szCs w:val="28"/>
        </w:rPr>
        <w:t xml:space="preserve">Также максимально подробно, учитывая экономические реалии, обсуждался бюджет города на 2023 год и на плановый период </w:t>
      </w:r>
      <w:r w:rsidRPr="00BC36D3">
        <w:rPr>
          <w:rFonts w:ascii="Times New Roman" w:eastAsia="Times New Roman" w:hAnsi="Times New Roman" w:cs="Times New Roman"/>
          <w:sz w:val="28"/>
          <w:szCs w:val="28"/>
        </w:rPr>
        <w:br/>
        <w:t xml:space="preserve">2024 и 2025 годов. </w:t>
      </w:r>
    </w:p>
    <w:p w:rsidR="00A912E5" w:rsidRDefault="00BC36D3" w:rsidP="00BC36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BC36D3">
        <w:rPr>
          <w:rFonts w:ascii="Times New Roman" w:hAnsi="Times New Roman" w:cs="Times New Roman"/>
          <w:sz w:val="28"/>
          <w:szCs w:val="28"/>
        </w:rPr>
        <w:t>8 заседаний</w:t>
      </w:r>
      <w:r>
        <w:rPr>
          <w:rFonts w:ascii="Times New Roman" w:hAnsi="Times New Roman" w:cs="Times New Roman"/>
          <w:sz w:val="28"/>
          <w:szCs w:val="28"/>
        </w:rPr>
        <w:t xml:space="preserve"> постоянной комиссии Совета по бюджету, финансам и налогам по рассмотрению доходной и расходной частей бюджета города на 2023 год. </w:t>
      </w:r>
      <w:r w:rsidRPr="00BC36D3">
        <w:rPr>
          <w:rFonts w:ascii="Times New Roman" w:hAnsi="Times New Roman" w:cs="Times New Roman"/>
          <w:sz w:val="28"/>
          <w:szCs w:val="28"/>
        </w:rPr>
        <w:t>Работа велась системно и поэтапно</w:t>
      </w:r>
      <w:r>
        <w:rPr>
          <w:rFonts w:ascii="Times New Roman" w:hAnsi="Times New Roman" w:cs="Times New Roman"/>
          <w:sz w:val="28"/>
          <w:szCs w:val="28"/>
        </w:rPr>
        <w:t xml:space="preserve">, определены дополнительные потребности на первоочередные расходы по каждому главному распорядителю бюджетных средств. Подробно рассмотрена доходная часть бюджета, </w:t>
      </w:r>
      <w:r w:rsidRPr="00BC36D3">
        <w:rPr>
          <w:rFonts w:ascii="Times New Roman" w:hAnsi="Times New Roman" w:cs="Times New Roman"/>
          <w:sz w:val="28"/>
          <w:szCs w:val="28"/>
        </w:rPr>
        <w:t>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36D3">
        <w:rPr>
          <w:rFonts w:ascii="Times New Roman" w:hAnsi="Times New Roman" w:cs="Times New Roman"/>
          <w:sz w:val="28"/>
          <w:szCs w:val="28"/>
        </w:rPr>
        <w:t>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BC36D3">
        <w:rPr>
          <w:rFonts w:ascii="Times New Roman" w:hAnsi="Times New Roman" w:cs="Times New Roman"/>
          <w:sz w:val="28"/>
          <w:szCs w:val="28"/>
        </w:rPr>
        <w:t xml:space="preserve"> внесены предложения по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BC36D3">
        <w:rPr>
          <w:rFonts w:ascii="Times New Roman" w:hAnsi="Times New Roman" w:cs="Times New Roman"/>
          <w:sz w:val="28"/>
          <w:szCs w:val="28"/>
        </w:rPr>
        <w:t xml:space="preserve"> увеличению по конкретным видам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исходя из текущего исполнения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прогнозируемой оценки поступлений на сумму </w:t>
      </w:r>
      <w:r w:rsidRPr="00BC36D3">
        <w:rPr>
          <w:rFonts w:ascii="Times New Roman" w:hAnsi="Times New Roman" w:cs="Times New Roman"/>
          <w:sz w:val="28"/>
          <w:szCs w:val="28"/>
        </w:rPr>
        <w:t>1 миллиард 84 миллиона рублей.</w:t>
      </w:r>
    </w:p>
    <w:p w:rsidR="00FC0DC9" w:rsidRDefault="00FC0DC9" w:rsidP="00FC0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нормативных правовых актов городского округа город Уфа Республики Башкортостан в отчётном периоде приняты:</w:t>
      </w:r>
    </w:p>
    <w:p w:rsidR="00FC0DC9" w:rsidRDefault="00FC0DC9" w:rsidP="00FC0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план городского округа город Уфа Республики Башкортостан до 2042 года;</w:t>
      </w:r>
    </w:p>
    <w:p w:rsidR="00FC0DC9" w:rsidRPr="00BC36D3" w:rsidRDefault="00FC0DC9" w:rsidP="00FC0D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землепользования и застройки городского округа город Уфа Республики Башкортостан.</w:t>
      </w:r>
    </w:p>
    <w:p w:rsidR="00A912E5" w:rsidRDefault="00A912E5" w:rsidP="00030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575E">
        <w:rPr>
          <w:rFonts w:ascii="Times New Roman" w:hAnsi="Times New Roman" w:cs="Times New Roman"/>
          <w:sz w:val="28"/>
          <w:szCs w:val="28"/>
        </w:rPr>
        <w:t>отчётного периода</w:t>
      </w:r>
      <w:r w:rsidR="005F46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</w:t>
      </w:r>
      <w:r w:rsidR="007E32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7E3296">
        <w:rPr>
          <w:rFonts w:ascii="Times New Roman" w:hAnsi="Times New Roman" w:cs="Times New Roman"/>
          <w:sz w:val="28"/>
          <w:szCs w:val="28"/>
        </w:rPr>
        <w:t xml:space="preserve">я проводились </w:t>
      </w:r>
      <w:r w:rsidR="009B3630">
        <w:rPr>
          <w:rFonts w:ascii="Times New Roman" w:hAnsi="Times New Roman" w:cs="Times New Roman"/>
          <w:sz w:val="28"/>
          <w:szCs w:val="28"/>
        </w:rPr>
        <w:t>3</w:t>
      </w:r>
      <w:r w:rsidR="00631094">
        <w:rPr>
          <w:rFonts w:ascii="Times New Roman" w:hAnsi="Times New Roman" w:cs="Times New Roman"/>
          <w:sz w:val="28"/>
          <w:szCs w:val="28"/>
        </w:rPr>
        <w:t xml:space="preserve"> раз</w:t>
      </w:r>
      <w:r w:rsidR="003C0E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5F46E1">
        <w:rPr>
          <w:rFonts w:ascii="Times New Roman" w:hAnsi="Times New Roman" w:cs="Times New Roman"/>
          <w:sz w:val="28"/>
          <w:szCs w:val="28"/>
        </w:rPr>
        <w:t xml:space="preserve"> </w:t>
      </w:r>
      <w:r w:rsidR="007E3296">
        <w:rPr>
          <w:rFonts w:ascii="Times New Roman" w:hAnsi="Times New Roman" w:cs="Times New Roman"/>
          <w:sz w:val="28"/>
          <w:szCs w:val="28"/>
        </w:rPr>
        <w:t>них</w:t>
      </w:r>
      <w:r w:rsidR="005F46E1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76A16">
        <w:rPr>
          <w:rFonts w:ascii="Times New Roman" w:hAnsi="Times New Roman" w:cs="Times New Roman"/>
          <w:sz w:val="28"/>
          <w:szCs w:val="28"/>
        </w:rPr>
        <w:t>1179</w:t>
      </w:r>
      <w:r w:rsidR="00FE7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горожан</w:t>
      </w:r>
      <w:r w:rsidR="007E32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сего на публичных слушаниях в</w:t>
      </w:r>
      <w:r w:rsidR="002508A7">
        <w:rPr>
          <w:rFonts w:ascii="Times New Roman" w:hAnsi="Times New Roman" w:cs="Times New Roman"/>
          <w:sz w:val="28"/>
          <w:szCs w:val="28"/>
        </w:rPr>
        <w:t xml:space="preserve">ыступили </w:t>
      </w:r>
      <w:r w:rsidR="00176A16">
        <w:rPr>
          <w:rFonts w:ascii="Times New Roman" w:hAnsi="Times New Roman" w:cs="Times New Roman"/>
          <w:sz w:val="28"/>
          <w:szCs w:val="28"/>
        </w:rPr>
        <w:t>32</w:t>
      </w:r>
      <w:r w:rsidR="002508A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76A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предст</w:t>
      </w:r>
      <w:r w:rsidR="002508A7">
        <w:rPr>
          <w:rFonts w:ascii="Times New Roman" w:hAnsi="Times New Roman" w:cs="Times New Roman"/>
          <w:sz w:val="28"/>
          <w:szCs w:val="28"/>
        </w:rPr>
        <w:t xml:space="preserve">авили письменные предложения </w:t>
      </w:r>
      <w:r w:rsidR="00176A16">
        <w:rPr>
          <w:rFonts w:ascii="Times New Roman" w:hAnsi="Times New Roman" w:cs="Times New Roman"/>
          <w:sz w:val="28"/>
          <w:szCs w:val="28"/>
        </w:rPr>
        <w:t>240</w:t>
      </w:r>
      <w:r w:rsidR="002508A7" w:rsidRPr="009B3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8A7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630" w:rsidRDefault="00987E85" w:rsidP="00FC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Проведены 19 общественных обсуждений в сфере градостроительной деятельности. Жителями города представлено более 17 тысяч предложений и замечаний по обсуждаемым проектам. </w:t>
      </w:r>
    </w:p>
    <w:p w:rsidR="00FC0DC9" w:rsidRDefault="00FC0DC9" w:rsidP="00FC0DC9">
      <w:pPr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Целый ряд нормативно-правовых актов, принятых городским Советом за отчётный период, касались структуры Администрации городского округа город Уфа Республики Башкортостан и полномочий отраслевых и территориальных подразделений. Принятые изменения должны стать подспорьем для дальнейшего улучшения качества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уфимцев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C0DC9" w:rsidRDefault="00FC0DC9" w:rsidP="00FC0DC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конкурс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должность главы Администрации городского округа город Уфа Республики Башкортостан.</w:t>
      </w:r>
    </w:p>
    <w:p w:rsidR="00FC0DC9" w:rsidRDefault="00FC0DC9" w:rsidP="00FC0DC9">
      <w:pPr>
        <w:pStyle w:val="a5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работа строилась в тесном и конструктивном взаимодействии с Государственным Собранием-Курултаем </w:t>
      </w:r>
      <w:r w:rsidR="00130827">
        <w:rPr>
          <w:rFonts w:ascii="Times New Roman" w:hAnsi="Times New Roman" w:cs="Times New Roman"/>
          <w:sz w:val="28"/>
          <w:szCs w:val="28"/>
        </w:rPr>
        <w:t>Республики Башкортостан.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827">
        <w:rPr>
          <w:rFonts w:ascii="Times New Roman" w:hAnsi="Times New Roman" w:cs="Times New Roman"/>
          <w:sz w:val="28"/>
          <w:szCs w:val="28"/>
        </w:rPr>
        <w:t>выступил соавтором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13082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инициатив</w:t>
      </w:r>
      <w:r w:rsidR="0013082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 установлении памятного дня – «25 мая – День памяти Северных юнг». Проект закона утверждён Госсобранием в первом чтении. </w:t>
      </w:r>
    </w:p>
    <w:p w:rsidR="00FC0DC9" w:rsidRDefault="00FC0DC9" w:rsidP="00FC0D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Совет стал соавтором закона о внесении изменений в закон республики о местном самоуправлении, который принят Государственным Собранием – Курултаем Республики Башкортостан 22 февраля 2023 года.</w:t>
      </w:r>
    </w:p>
    <w:p w:rsidR="00FC0DC9" w:rsidRPr="00FC0DC9" w:rsidRDefault="00FC0DC9" w:rsidP="00FC0DC9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Совете на проработке находится ряд законодательных инициатив по изменению федерального и регионального законодательства.</w:t>
      </w:r>
    </w:p>
    <w:p w:rsidR="00776AAD" w:rsidRPr="009B3630" w:rsidRDefault="004913A3" w:rsidP="007B583E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отчётный период депутаты Совета провели </w:t>
      </w:r>
      <w:r w:rsidR="009B3630">
        <w:rPr>
          <w:rFonts w:ascii="Times New Roman" w:hAnsi="Times New Roman" w:cs="Times New Roman"/>
          <w:sz w:val="28"/>
          <w:szCs w:val="28"/>
        </w:rPr>
        <w:t>495</w:t>
      </w:r>
      <w:r w:rsidR="00080311">
        <w:rPr>
          <w:rFonts w:ascii="Times New Roman" w:hAnsi="Times New Roman" w:cs="Times New Roman"/>
          <w:sz w:val="28"/>
          <w:szCs w:val="28"/>
        </w:rPr>
        <w:t xml:space="preserve"> приём</w:t>
      </w:r>
      <w:r w:rsidR="004A7F2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граждан, рассмотрено </w:t>
      </w:r>
      <w:r w:rsidR="009B3630">
        <w:rPr>
          <w:rFonts w:ascii="Times New Roman" w:hAnsi="Times New Roman" w:cs="Times New Roman"/>
          <w:sz w:val="28"/>
          <w:szCs w:val="28"/>
        </w:rPr>
        <w:t>3764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363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2BA">
        <w:rPr>
          <w:rFonts w:ascii="Times New Roman" w:hAnsi="Times New Roman" w:cs="Times New Roman"/>
          <w:sz w:val="28"/>
          <w:szCs w:val="28"/>
        </w:rPr>
        <w:t xml:space="preserve"> Продолжена традиция проведения совместных приёмов граждан депутатами Совета. </w:t>
      </w:r>
    </w:p>
    <w:p w:rsidR="00A02D19" w:rsidRPr="00A02D19" w:rsidRDefault="00A02D19" w:rsidP="0001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D19">
        <w:rPr>
          <w:rFonts w:ascii="Times New Roman" w:hAnsi="Times New Roman" w:cs="Times New Roman"/>
          <w:sz w:val="28"/>
          <w:szCs w:val="28"/>
        </w:rPr>
        <w:t>Как и в прошлые годы депутаты Совета городского округа город Уфа Республики Башкортостан большое внимание уделяют благотворительной деятельности. В 20</w:t>
      </w:r>
      <w:r w:rsidR="009B3630">
        <w:rPr>
          <w:rFonts w:ascii="Times New Roman" w:hAnsi="Times New Roman" w:cs="Times New Roman"/>
          <w:sz w:val="28"/>
          <w:szCs w:val="28"/>
        </w:rPr>
        <w:t>22</w:t>
      </w:r>
      <w:r w:rsidRPr="00A02D19">
        <w:rPr>
          <w:rFonts w:ascii="Times New Roman" w:hAnsi="Times New Roman" w:cs="Times New Roman"/>
          <w:sz w:val="28"/>
          <w:szCs w:val="28"/>
        </w:rPr>
        <w:t xml:space="preserve"> году на благотворительность депутаты Совета направили более </w:t>
      </w:r>
      <w:r w:rsidR="005D5BE2">
        <w:rPr>
          <w:rFonts w:ascii="Times New Roman" w:hAnsi="Times New Roman" w:cs="Times New Roman"/>
          <w:sz w:val="28"/>
          <w:szCs w:val="28"/>
        </w:rPr>
        <w:t>40</w:t>
      </w:r>
      <w:r w:rsidRPr="00A02D19">
        <w:rPr>
          <w:rFonts w:ascii="Times New Roman" w:hAnsi="Times New Roman" w:cs="Times New Roman"/>
          <w:sz w:val="28"/>
          <w:szCs w:val="28"/>
        </w:rPr>
        <w:t xml:space="preserve"> миллионов рублей.</w:t>
      </w:r>
    </w:p>
    <w:p w:rsidR="006E0576" w:rsidRDefault="00A912E5" w:rsidP="000147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8C3">
        <w:rPr>
          <w:rFonts w:ascii="Times New Roman" w:hAnsi="Times New Roman" w:cs="Times New Roman"/>
          <w:sz w:val="28"/>
          <w:szCs w:val="28"/>
        </w:rPr>
        <w:t>Основные задачи Совета городского округа город Уфа</w:t>
      </w:r>
      <w:r w:rsidR="00EC3BD0" w:rsidRPr="00F868C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9B3630">
        <w:rPr>
          <w:rFonts w:ascii="Times New Roman" w:hAnsi="Times New Roman" w:cs="Times New Roman"/>
          <w:sz w:val="28"/>
          <w:szCs w:val="28"/>
        </w:rPr>
        <w:t>23</w:t>
      </w:r>
      <w:r w:rsidRPr="00F868C3">
        <w:rPr>
          <w:rFonts w:ascii="Times New Roman" w:hAnsi="Times New Roman" w:cs="Times New Roman"/>
          <w:sz w:val="28"/>
          <w:szCs w:val="28"/>
        </w:rPr>
        <w:t xml:space="preserve"> год: продолжить мониторинг действующего законодательства в целях своевременного приведения муниципальных нормативных актов в соответствие с изменениями федерального и республиканского законодательства; </w:t>
      </w:r>
      <w:r w:rsidR="00CA35F5">
        <w:rPr>
          <w:rFonts w:ascii="Times New Roman" w:hAnsi="Times New Roman" w:cs="Times New Roman"/>
          <w:sz w:val="28"/>
          <w:szCs w:val="28"/>
        </w:rPr>
        <w:t>усилить контроль за деятельностью муниципальных должностных лиц по решению вопросов местного значения.</w:t>
      </w: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изложенного, Совет городского округа город Уфа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и 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к сведению </w:t>
      </w:r>
      <w:r w:rsidR="00030C75">
        <w:rPr>
          <w:rFonts w:ascii="Times New Roman" w:hAnsi="Times New Roman" w:cs="Times New Roman"/>
          <w:sz w:val="28"/>
          <w:szCs w:val="28"/>
        </w:rPr>
        <w:t>отчёт главы городского округа город Уфа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городского округа город Уфа Республики Башкортостан </w:t>
      </w:r>
      <w:proofErr w:type="spellStart"/>
      <w:r w:rsidR="009B3630">
        <w:rPr>
          <w:rFonts w:ascii="Times New Roman" w:hAnsi="Times New Roman" w:cs="Times New Roman"/>
          <w:sz w:val="28"/>
          <w:szCs w:val="28"/>
        </w:rPr>
        <w:t>Васимова</w:t>
      </w:r>
      <w:proofErr w:type="spellEnd"/>
      <w:r w:rsidR="009B3630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 xml:space="preserve"> «О деятельности Совета городского округа город Уф</w:t>
      </w:r>
      <w:r w:rsidR="00CA35F5">
        <w:rPr>
          <w:rFonts w:ascii="Times New Roman" w:hAnsi="Times New Roman" w:cs="Times New Roman"/>
          <w:sz w:val="28"/>
          <w:szCs w:val="28"/>
        </w:rPr>
        <w:t xml:space="preserve">а Республики Башкортостан </w:t>
      </w:r>
      <w:r w:rsidR="0041324C" w:rsidRPr="0041324C">
        <w:rPr>
          <w:rFonts w:ascii="Times New Roman" w:hAnsi="Times New Roman" w:cs="Times New Roman"/>
          <w:bCs/>
          <w:sz w:val="28"/>
          <w:szCs w:val="28"/>
        </w:rPr>
        <w:t>за 20</w:t>
      </w:r>
      <w:r w:rsidR="009B3630">
        <w:rPr>
          <w:rFonts w:ascii="Times New Roman" w:hAnsi="Times New Roman" w:cs="Times New Roman"/>
          <w:bCs/>
          <w:sz w:val="28"/>
          <w:szCs w:val="28"/>
        </w:rPr>
        <w:t>2</w:t>
      </w:r>
      <w:r w:rsidR="00225AC2">
        <w:rPr>
          <w:rFonts w:ascii="Times New Roman" w:hAnsi="Times New Roman" w:cs="Times New Roman"/>
          <w:bCs/>
          <w:sz w:val="28"/>
          <w:szCs w:val="28"/>
        </w:rPr>
        <w:t>2</w:t>
      </w:r>
      <w:r w:rsidR="0041324C" w:rsidRPr="0041324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E85" w:rsidRPr="006E3699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699">
        <w:rPr>
          <w:rFonts w:ascii="Times New Roman" w:hAnsi="Times New Roman" w:cs="Times New Roman"/>
          <w:sz w:val="28"/>
          <w:szCs w:val="28"/>
        </w:rPr>
        <w:t xml:space="preserve">2. </w:t>
      </w:r>
      <w:r w:rsidR="00987E85" w:rsidRPr="006E3699">
        <w:rPr>
          <w:rFonts w:ascii="Times New Roman" w:hAnsi="Times New Roman" w:cs="Times New Roman"/>
          <w:sz w:val="28"/>
          <w:szCs w:val="28"/>
        </w:rPr>
        <w:t>Администрации городского округа город Уфа Республики Башкортостан:</w:t>
      </w:r>
    </w:p>
    <w:p w:rsidR="00987E85" w:rsidRPr="006E3699" w:rsidRDefault="00987E8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699">
        <w:rPr>
          <w:rFonts w:ascii="Times New Roman" w:hAnsi="Times New Roman" w:cs="Times New Roman"/>
          <w:sz w:val="28"/>
          <w:szCs w:val="28"/>
        </w:rPr>
        <w:t>1) улучшить качество подготовки проектов муниципальных правовых актов в соответствии с Регламентом внесения проектов муниципальных правовых актов в Совет городского округа город Уфа Республики Башкортостан</w:t>
      </w:r>
      <w:r w:rsidR="002945B8" w:rsidRPr="006E3699">
        <w:rPr>
          <w:rFonts w:ascii="Times New Roman" w:hAnsi="Times New Roman" w:cs="Times New Roman"/>
          <w:sz w:val="28"/>
          <w:szCs w:val="28"/>
        </w:rPr>
        <w:t>;</w:t>
      </w:r>
    </w:p>
    <w:p w:rsidR="002945B8" w:rsidRPr="006E3699" w:rsidRDefault="00130827" w:rsidP="00A912E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8" w:rsidRPr="006E3699">
        <w:rPr>
          <w:rFonts w:ascii="Times New Roman" w:hAnsi="Times New Roman" w:cs="Times New Roman"/>
          <w:sz w:val="28"/>
          <w:szCs w:val="28"/>
        </w:rPr>
        <w:t xml:space="preserve">) </w:t>
      </w:r>
      <w:r w:rsidR="002945B8" w:rsidRPr="006E3699">
        <w:rPr>
          <w:rFonts w:ascii="Times New Roman" w:eastAsia="Times New Roman" w:hAnsi="Times New Roman" w:cs="Times New Roman"/>
          <w:sz w:val="28"/>
          <w:szCs w:val="28"/>
        </w:rPr>
        <w:t>усилить подготовку к заседаниям комиссий, общественных советов, рабочих групп при Администрации городского округа город Уфа Республики Башкортостан, своевременно и в полном объёме предоставлять информацию депутатам Совета городского округа город Уфа Республики Башкортостан - членам комиссий, общественных советов, рабочих групп;</w:t>
      </w:r>
    </w:p>
    <w:p w:rsidR="002945B8" w:rsidRPr="006E3699" w:rsidRDefault="00130827" w:rsidP="00A912E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945B8" w:rsidRPr="006E36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017370" w:rsidRPr="006E3699">
        <w:rPr>
          <w:rFonts w:ascii="Times New Roman" w:hAnsi="Times New Roman" w:cs="Times New Roman"/>
          <w:sz w:val="28"/>
          <w:szCs w:val="28"/>
        </w:rPr>
        <w:t xml:space="preserve">проводить мониторинг действующего законодательства в целях своевременного приведения муниципальных </w:t>
      </w:r>
      <w:r>
        <w:rPr>
          <w:rFonts w:ascii="Times New Roman" w:hAnsi="Times New Roman" w:cs="Times New Roman"/>
          <w:sz w:val="28"/>
          <w:szCs w:val="28"/>
        </w:rPr>
        <w:t>правовых</w:t>
      </w:r>
      <w:r w:rsidR="00017370" w:rsidRPr="006E3699">
        <w:rPr>
          <w:rFonts w:ascii="Times New Roman" w:hAnsi="Times New Roman" w:cs="Times New Roman"/>
          <w:sz w:val="28"/>
          <w:szCs w:val="28"/>
        </w:rPr>
        <w:t xml:space="preserve"> актов в соответствие с изменениями федерального и республиканского законодательства</w:t>
      </w:r>
      <w:r w:rsidR="00017370" w:rsidRPr="006E369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7370" w:rsidRPr="006E3699" w:rsidRDefault="00130827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90205" w:rsidRPr="006E36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90205" w:rsidRPr="006E369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формы работы с жителями, улучшать качество оказываемых муниципальных услуг</w:t>
      </w:r>
      <w:r w:rsidR="004A2D0D" w:rsidRPr="006E369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17370" w:rsidRDefault="00017370" w:rsidP="00390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987E8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12E5">
        <w:rPr>
          <w:rFonts w:ascii="Times New Roman" w:hAnsi="Times New Roman" w:cs="Times New Roman"/>
          <w:sz w:val="28"/>
          <w:szCs w:val="28"/>
        </w:rPr>
        <w:t>Президиуму и постоянным комиссиям Совета городского округа город Уфа Республики Башкортоста</w:t>
      </w:r>
      <w:r w:rsidR="006A1C11">
        <w:rPr>
          <w:rFonts w:ascii="Times New Roman" w:hAnsi="Times New Roman" w:cs="Times New Roman"/>
          <w:sz w:val="28"/>
          <w:szCs w:val="28"/>
        </w:rPr>
        <w:t>н в 20</w:t>
      </w:r>
      <w:r w:rsidR="009B3630">
        <w:rPr>
          <w:rFonts w:ascii="Times New Roman" w:hAnsi="Times New Roman" w:cs="Times New Roman"/>
          <w:sz w:val="28"/>
          <w:szCs w:val="28"/>
        </w:rPr>
        <w:t>23</w:t>
      </w:r>
      <w:r w:rsidR="00A912E5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A912E5" w:rsidRPr="00030C75" w:rsidRDefault="005D5BE2" w:rsidP="007D417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17370">
        <w:rPr>
          <w:rFonts w:ascii="Times New Roman" w:hAnsi="Times New Roman" w:cs="Times New Roman"/>
          <w:sz w:val="28"/>
          <w:szCs w:val="28"/>
        </w:rPr>
        <w:t xml:space="preserve"> </w:t>
      </w:r>
      <w:r w:rsidR="00017370" w:rsidRP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>усилить контроль за исполнением</w:t>
      </w:r>
      <w:r w:rsid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структурными подразделениями Администрации городского округа город Уфа Республики Башкортостан</w:t>
      </w:r>
      <w:r w:rsidR="00017370" w:rsidRP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решений Совета</w:t>
      </w:r>
      <w:r w:rsidR="000173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город Уфа Республики Башкортостан, </w:t>
      </w:r>
      <w:r w:rsidR="003902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постановлений Президиума Совета городского округа город Уфа Республики Башкортостан, решений постоянных комиссий Совета городского округа город Уфа Республики Башкортостан, рабочих групп при </w:t>
      </w:r>
      <w:r w:rsidR="00D578D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90205">
        <w:rPr>
          <w:rFonts w:ascii="Times New Roman" w:hAnsi="Times New Roman" w:cs="Times New Roman"/>
          <w:sz w:val="28"/>
          <w:szCs w:val="28"/>
          <w:shd w:val="clear" w:color="auto" w:fill="FFFFFF"/>
        </w:rPr>
        <w:t>овете городского округа город Уфа Республики Башкортостан</w:t>
      </w:r>
      <w:r w:rsidR="00A912E5" w:rsidRPr="00030C75">
        <w:rPr>
          <w:rFonts w:ascii="Times New Roman" w:hAnsi="Times New Roman" w:cs="Times New Roman"/>
          <w:sz w:val="28"/>
          <w:szCs w:val="28"/>
        </w:rPr>
        <w:t>;</w:t>
      </w:r>
    </w:p>
    <w:p w:rsidR="00A912E5" w:rsidRPr="00030C75" w:rsidRDefault="005D5BE2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заслушать </w:t>
      </w:r>
      <w:r w:rsidR="00BE07A5" w:rsidRPr="00030C75">
        <w:rPr>
          <w:rFonts w:ascii="Times New Roman" w:hAnsi="Times New Roman" w:cs="Times New Roman"/>
          <w:sz w:val="28"/>
          <w:szCs w:val="28"/>
        </w:rPr>
        <w:t xml:space="preserve">в </w:t>
      </w:r>
      <w:r w:rsidR="00BE07A5" w:rsidRPr="00030C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07A5" w:rsidRPr="00030C75">
        <w:rPr>
          <w:rFonts w:ascii="Times New Roman" w:hAnsi="Times New Roman" w:cs="Times New Roman"/>
          <w:sz w:val="28"/>
          <w:szCs w:val="28"/>
        </w:rPr>
        <w:t xml:space="preserve"> полугодии 20</w:t>
      </w:r>
      <w:r w:rsidR="009B3630">
        <w:rPr>
          <w:rFonts w:ascii="Times New Roman" w:hAnsi="Times New Roman" w:cs="Times New Roman"/>
          <w:sz w:val="28"/>
          <w:szCs w:val="28"/>
        </w:rPr>
        <w:t>23</w:t>
      </w:r>
      <w:r w:rsidR="00BE07A5" w:rsidRPr="00030C7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912E5" w:rsidRPr="00030C75">
        <w:rPr>
          <w:rFonts w:ascii="Times New Roman" w:hAnsi="Times New Roman" w:cs="Times New Roman"/>
          <w:sz w:val="28"/>
          <w:szCs w:val="28"/>
        </w:rPr>
        <w:t>отч</w:t>
      </w:r>
      <w:r w:rsidR="000873C3" w:rsidRPr="00030C75">
        <w:rPr>
          <w:rFonts w:ascii="Times New Roman" w:hAnsi="Times New Roman" w:cs="Times New Roman"/>
          <w:sz w:val="28"/>
          <w:szCs w:val="28"/>
        </w:rPr>
        <w:t>ё</w:t>
      </w:r>
      <w:r w:rsidR="00A912E5" w:rsidRPr="00030C75">
        <w:rPr>
          <w:rFonts w:ascii="Times New Roman" w:hAnsi="Times New Roman" w:cs="Times New Roman"/>
          <w:sz w:val="28"/>
          <w:szCs w:val="28"/>
        </w:rPr>
        <w:t>ты Администрации городского округа город Уфа Республики Башкортостан:</w:t>
      </w:r>
    </w:p>
    <w:p w:rsidR="00A912E5" w:rsidRPr="00030C75" w:rsidRDefault="005D5BE2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об исполнении бюджета городского округа город Уфа Республики Башкортостан в</w:t>
      </w:r>
      <w:r w:rsidR="006A1C11" w:rsidRPr="00030C75">
        <w:rPr>
          <w:rFonts w:ascii="Times New Roman" w:hAnsi="Times New Roman" w:cs="Times New Roman"/>
          <w:sz w:val="28"/>
          <w:szCs w:val="28"/>
        </w:rPr>
        <w:t xml:space="preserve"> 20</w:t>
      </w:r>
      <w:r w:rsidR="009B3630">
        <w:rPr>
          <w:rFonts w:ascii="Times New Roman" w:hAnsi="Times New Roman" w:cs="Times New Roman"/>
          <w:sz w:val="28"/>
          <w:szCs w:val="28"/>
        </w:rPr>
        <w:t>22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A912E5" w:rsidRPr="00030C75" w:rsidRDefault="00D578D8" w:rsidP="00BE07A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D5BE2">
        <w:rPr>
          <w:rFonts w:ascii="Times New Roman" w:hAnsi="Times New Roman" w:cs="Times New Roman"/>
          <w:sz w:val="28"/>
          <w:szCs w:val="28"/>
        </w:rPr>
        <w:t>)</w:t>
      </w:r>
      <w:r w:rsidR="00F427CD" w:rsidRPr="00030C75">
        <w:rPr>
          <w:rFonts w:ascii="Times New Roman" w:hAnsi="Times New Roman" w:cs="Times New Roman"/>
          <w:sz w:val="28"/>
          <w:szCs w:val="28"/>
        </w:rPr>
        <w:t xml:space="preserve"> о ходе исполнения муниципальных программ</w:t>
      </w:r>
      <w:r w:rsidR="00A912E5" w:rsidRPr="00030C75">
        <w:rPr>
          <w:rFonts w:ascii="Times New Roman" w:hAnsi="Times New Roman" w:cs="Times New Roman"/>
          <w:sz w:val="28"/>
          <w:szCs w:val="28"/>
        </w:rPr>
        <w:t>;</w:t>
      </w:r>
    </w:p>
    <w:p w:rsidR="00A912E5" w:rsidRDefault="005D5BE2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 продолжить осуществление контроля за исполнением решений Совета городского округа город Уфа Республики Башкортостан по вопросам, касающимся основных направлений жизнедеятельности городского округа</w:t>
      </w:r>
      <w:r w:rsidR="00014722">
        <w:rPr>
          <w:rFonts w:ascii="Times New Roman" w:hAnsi="Times New Roman" w:cs="Times New Roman"/>
          <w:sz w:val="28"/>
          <w:szCs w:val="28"/>
        </w:rPr>
        <w:t xml:space="preserve"> город Уфа Республики Башкортостан</w:t>
      </w:r>
      <w:r w:rsidR="00397F75">
        <w:rPr>
          <w:rFonts w:ascii="Times New Roman" w:hAnsi="Times New Roman" w:cs="Times New Roman"/>
          <w:sz w:val="28"/>
          <w:szCs w:val="28"/>
        </w:rPr>
        <w:t>;</w:t>
      </w:r>
    </w:p>
    <w:p w:rsidR="00397F75" w:rsidRPr="002C5E65" w:rsidRDefault="005D5BE2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397F75">
        <w:rPr>
          <w:rFonts w:ascii="Times New Roman" w:hAnsi="Times New Roman" w:cs="Times New Roman"/>
          <w:sz w:val="28"/>
          <w:szCs w:val="28"/>
        </w:rPr>
        <w:t xml:space="preserve"> </w:t>
      </w:r>
      <w:r w:rsidR="00397F75" w:rsidRPr="002C5E65">
        <w:rPr>
          <w:rFonts w:ascii="Times New Roman" w:hAnsi="Times New Roman" w:cs="Times New Roman"/>
          <w:sz w:val="28"/>
          <w:szCs w:val="28"/>
        </w:rPr>
        <w:t xml:space="preserve">активизировать работу по внесению предложений в </w:t>
      </w:r>
      <w:r w:rsidR="002C5E65" w:rsidRPr="002C5E65">
        <w:rPr>
          <w:rFonts w:ascii="Times New Roman" w:hAnsi="Times New Roman" w:cs="Times New Roman"/>
          <w:sz w:val="28"/>
          <w:szCs w:val="28"/>
        </w:rPr>
        <w:t>Государственное Собрание-Курултай Республики Башкортостан</w:t>
      </w:r>
      <w:r w:rsidR="00397F75" w:rsidRPr="002C5E65">
        <w:rPr>
          <w:rFonts w:ascii="Times New Roman" w:hAnsi="Times New Roman" w:cs="Times New Roman"/>
          <w:sz w:val="28"/>
          <w:szCs w:val="28"/>
        </w:rPr>
        <w:t xml:space="preserve"> в порядке правотворческой </w:t>
      </w:r>
      <w:r w:rsidR="00397F75" w:rsidRPr="002C5E65">
        <w:rPr>
          <w:rFonts w:ascii="Times New Roman" w:hAnsi="Times New Roman" w:cs="Times New Roman"/>
          <w:sz w:val="28"/>
          <w:szCs w:val="28"/>
        </w:rPr>
        <w:lastRenderedPageBreak/>
        <w:t>инициативы по вопросам, касающимся общих принципов орга</w:t>
      </w:r>
      <w:r w:rsidR="004A7F2B">
        <w:rPr>
          <w:rFonts w:ascii="Times New Roman" w:hAnsi="Times New Roman" w:cs="Times New Roman"/>
          <w:sz w:val="28"/>
          <w:szCs w:val="28"/>
        </w:rPr>
        <w:t xml:space="preserve">низации и дальнейшего развития </w:t>
      </w:r>
      <w:r w:rsidR="00397F75" w:rsidRPr="002C5E65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A912E5" w:rsidRPr="00360B98" w:rsidRDefault="00A912E5" w:rsidP="00A912E5">
      <w:pPr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417F" w:rsidRDefault="006E3699" w:rsidP="00030C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12E5">
        <w:rPr>
          <w:rFonts w:ascii="Times New Roman" w:hAnsi="Times New Roman" w:cs="Times New Roman"/>
          <w:sz w:val="28"/>
          <w:szCs w:val="28"/>
        </w:rPr>
        <w:t>. Депутатам Совета городского округа го</w:t>
      </w:r>
      <w:r w:rsidR="00030C75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  <w:r w:rsidR="007D417F">
        <w:rPr>
          <w:rFonts w:ascii="Times New Roman" w:hAnsi="Times New Roman" w:cs="Times New Roman"/>
          <w:sz w:val="28"/>
          <w:szCs w:val="28"/>
        </w:rPr>
        <w:t>:</w:t>
      </w:r>
    </w:p>
    <w:p w:rsidR="00A912E5" w:rsidRDefault="005D5BE2" w:rsidP="00030C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30C75">
        <w:rPr>
          <w:rFonts w:ascii="Times New Roman" w:hAnsi="Times New Roman" w:cs="Times New Roman"/>
          <w:sz w:val="28"/>
          <w:szCs w:val="28"/>
        </w:rPr>
        <w:t xml:space="preserve"> </w:t>
      </w:r>
      <w:r w:rsidR="00A912E5" w:rsidRPr="00030C75">
        <w:rPr>
          <w:rFonts w:ascii="Times New Roman" w:hAnsi="Times New Roman" w:cs="Times New Roman"/>
          <w:sz w:val="28"/>
          <w:szCs w:val="28"/>
        </w:rPr>
        <w:t>продолжить работу по организации и проведению при</w:t>
      </w:r>
      <w:r w:rsidR="008A794C" w:rsidRPr="00030C75">
        <w:rPr>
          <w:rFonts w:ascii="Times New Roman" w:hAnsi="Times New Roman" w:cs="Times New Roman"/>
          <w:sz w:val="28"/>
          <w:szCs w:val="28"/>
        </w:rPr>
        <w:t>ё</w:t>
      </w:r>
      <w:r w:rsidR="00A912E5" w:rsidRPr="00030C75">
        <w:rPr>
          <w:rFonts w:ascii="Times New Roman" w:hAnsi="Times New Roman" w:cs="Times New Roman"/>
          <w:sz w:val="28"/>
          <w:szCs w:val="28"/>
        </w:rPr>
        <w:t xml:space="preserve">мов </w:t>
      </w:r>
      <w:r w:rsidR="007D417F">
        <w:rPr>
          <w:rFonts w:ascii="Times New Roman" w:hAnsi="Times New Roman" w:cs="Times New Roman"/>
          <w:sz w:val="28"/>
          <w:szCs w:val="28"/>
        </w:rPr>
        <w:t>граждан в избирательных округах;</w:t>
      </w:r>
    </w:p>
    <w:p w:rsidR="007D417F" w:rsidRPr="002C5E65" w:rsidRDefault="006E3699" w:rsidP="00030C7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2)</w:t>
      </w:r>
      <w:r w:rsidR="007D417F" w:rsidRPr="002C5E6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7D417F" w:rsidRPr="002C5E65">
        <w:rPr>
          <w:rFonts w:ascii="Times New Roman" w:hAnsi="Times New Roman" w:cs="Times New Roman"/>
          <w:sz w:val="28"/>
          <w:szCs w:val="28"/>
        </w:rPr>
        <w:t>активизировать работу в составе межведомственных комиссий</w:t>
      </w:r>
      <w:r w:rsidR="00F31AE5" w:rsidRPr="002C5E65">
        <w:rPr>
          <w:rFonts w:ascii="Times New Roman" w:hAnsi="Times New Roman" w:cs="Times New Roman"/>
          <w:sz w:val="28"/>
          <w:szCs w:val="28"/>
        </w:rPr>
        <w:t>, общественных советов, рабочих групп</w:t>
      </w:r>
      <w:r w:rsidR="007D417F" w:rsidRPr="002C5E65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Башкортостан.</w:t>
      </w: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Pr="00030C75" w:rsidRDefault="006E3699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12E5" w:rsidRPr="00030C75">
        <w:rPr>
          <w:rFonts w:ascii="Times New Roman" w:hAnsi="Times New Roman" w:cs="Times New Roman"/>
          <w:sz w:val="28"/>
          <w:szCs w:val="28"/>
        </w:rPr>
        <w:t>. Фракциям политических партий в Совете городского округа город Уфа Республики Башкортостан продолжить работу в тесном взаимодействии с постоянными комиссиями и другими депутатскими объединениями по реализации представительной и контрольной функций Совета</w:t>
      </w:r>
      <w:r w:rsidR="00014722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A912E5" w:rsidRPr="00030C75">
        <w:rPr>
          <w:rFonts w:ascii="Times New Roman" w:hAnsi="Times New Roman" w:cs="Times New Roman"/>
          <w:sz w:val="28"/>
          <w:szCs w:val="28"/>
        </w:rPr>
        <w:t>.</w:t>
      </w:r>
    </w:p>
    <w:p w:rsidR="00A912E5" w:rsidRDefault="00A912E5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6E3699" w:rsidP="00A912E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912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Совета городского округа город Уфа Республики Башкортостан </w:t>
      </w:r>
      <w:proofErr w:type="spellStart"/>
      <w:r w:rsidR="009B3630">
        <w:rPr>
          <w:rFonts w:ascii="Times New Roman" w:hAnsi="Times New Roman" w:cs="Times New Roman"/>
          <w:sz w:val="28"/>
          <w:szCs w:val="28"/>
        </w:rPr>
        <w:t>Васимова</w:t>
      </w:r>
      <w:proofErr w:type="spellEnd"/>
      <w:r w:rsidR="009B3630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A912E5" w:rsidRDefault="00A912E5" w:rsidP="00A91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</w:t>
      </w:r>
      <w:r w:rsidR="00360B98">
        <w:rPr>
          <w:rFonts w:ascii="Times New Roman" w:hAnsi="Times New Roman" w:cs="Times New Roman"/>
          <w:sz w:val="28"/>
          <w:szCs w:val="28"/>
        </w:rPr>
        <w:t xml:space="preserve">блики Башкортостан </w:t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360B98">
        <w:rPr>
          <w:rFonts w:ascii="Times New Roman" w:hAnsi="Times New Roman" w:cs="Times New Roman"/>
          <w:sz w:val="28"/>
          <w:szCs w:val="28"/>
        </w:rPr>
        <w:tab/>
      </w:r>
      <w:r w:rsidR="009B3630">
        <w:rPr>
          <w:rFonts w:ascii="Times New Roman" w:hAnsi="Times New Roman" w:cs="Times New Roman"/>
          <w:sz w:val="28"/>
          <w:szCs w:val="28"/>
        </w:rPr>
        <w:t>М. Васимов</w:t>
      </w:r>
    </w:p>
    <w:sectPr w:rsidR="00A912E5" w:rsidSect="004C27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E0"/>
    <w:rsid w:val="00014722"/>
    <w:rsid w:val="000159DF"/>
    <w:rsid w:val="000167FE"/>
    <w:rsid w:val="00017370"/>
    <w:rsid w:val="00021160"/>
    <w:rsid w:val="00030C75"/>
    <w:rsid w:val="00056A7E"/>
    <w:rsid w:val="00080311"/>
    <w:rsid w:val="000873C3"/>
    <w:rsid w:val="000D53F3"/>
    <w:rsid w:val="000E742B"/>
    <w:rsid w:val="00130827"/>
    <w:rsid w:val="00176A16"/>
    <w:rsid w:val="00220B3B"/>
    <w:rsid w:val="00225AC2"/>
    <w:rsid w:val="00234B5E"/>
    <w:rsid w:val="002508A7"/>
    <w:rsid w:val="002945B8"/>
    <w:rsid w:val="002C5E65"/>
    <w:rsid w:val="002D0C10"/>
    <w:rsid w:val="002F2B1A"/>
    <w:rsid w:val="002F7841"/>
    <w:rsid w:val="00360B98"/>
    <w:rsid w:val="00390205"/>
    <w:rsid w:val="00397F75"/>
    <w:rsid w:val="003C0E89"/>
    <w:rsid w:val="003F687B"/>
    <w:rsid w:val="0041324C"/>
    <w:rsid w:val="00424EBF"/>
    <w:rsid w:val="004310F2"/>
    <w:rsid w:val="00431E2A"/>
    <w:rsid w:val="004913A3"/>
    <w:rsid w:val="004A2D0D"/>
    <w:rsid w:val="004A32E5"/>
    <w:rsid w:val="004A7F2B"/>
    <w:rsid w:val="004C2749"/>
    <w:rsid w:val="004D2CE1"/>
    <w:rsid w:val="004E331B"/>
    <w:rsid w:val="00503017"/>
    <w:rsid w:val="005150B4"/>
    <w:rsid w:val="005335F8"/>
    <w:rsid w:val="005B6209"/>
    <w:rsid w:val="005D5BE2"/>
    <w:rsid w:val="005F46E1"/>
    <w:rsid w:val="006055E0"/>
    <w:rsid w:val="0060575E"/>
    <w:rsid w:val="00616FEB"/>
    <w:rsid w:val="00631094"/>
    <w:rsid w:val="006545C9"/>
    <w:rsid w:val="00687A31"/>
    <w:rsid w:val="00697FCA"/>
    <w:rsid w:val="006A1C11"/>
    <w:rsid w:val="006E0576"/>
    <w:rsid w:val="006E34E0"/>
    <w:rsid w:val="006E3699"/>
    <w:rsid w:val="006E44F2"/>
    <w:rsid w:val="00745734"/>
    <w:rsid w:val="0074753A"/>
    <w:rsid w:val="00776AAD"/>
    <w:rsid w:val="007B583E"/>
    <w:rsid w:val="007D417F"/>
    <w:rsid w:val="007E3296"/>
    <w:rsid w:val="008A747F"/>
    <w:rsid w:val="008A794C"/>
    <w:rsid w:val="008F6067"/>
    <w:rsid w:val="00934B0D"/>
    <w:rsid w:val="0094213E"/>
    <w:rsid w:val="009475E2"/>
    <w:rsid w:val="009502AB"/>
    <w:rsid w:val="00952211"/>
    <w:rsid w:val="00983365"/>
    <w:rsid w:val="009862BA"/>
    <w:rsid w:val="00987E85"/>
    <w:rsid w:val="009A412B"/>
    <w:rsid w:val="009B3620"/>
    <w:rsid w:val="009B3630"/>
    <w:rsid w:val="00A02D19"/>
    <w:rsid w:val="00A4403A"/>
    <w:rsid w:val="00A81DDE"/>
    <w:rsid w:val="00A912E5"/>
    <w:rsid w:val="00AB0C3D"/>
    <w:rsid w:val="00AB3CDA"/>
    <w:rsid w:val="00B07D54"/>
    <w:rsid w:val="00B77DCE"/>
    <w:rsid w:val="00B96AE6"/>
    <w:rsid w:val="00BB121E"/>
    <w:rsid w:val="00BC1F19"/>
    <w:rsid w:val="00BC36D3"/>
    <w:rsid w:val="00BE07A5"/>
    <w:rsid w:val="00C0460F"/>
    <w:rsid w:val="00C059A9"/>
    <w:rsid w:val="00C47F64"/>
    <w:rsid w:val="00CA35F5"/>
    <w:rsid w:val="00CB4386"/>
    <w:rsid w:val="00D17C2A"/>
    <w:rsid w:val="00D22355"/>
    <w:rsid w:val="00D578D8"/>
    <w:rsid w:val="00DA7361"/>
    <w:rsid w:val="00DB4755"/>
    <w:rsid w:val="00DB6BDC"/>
    <w:rsid w:val="00DC320A"/>
    <w:rsid w:val="00DC78D6"/>
    <w:rsid w:val="00DE756F"/>
    <w:rsid w:val="00E56A53"/>
    <w:rsid w:val="00E93A58"/>
    <w:rsid w:val="00EA585E"/>
    <w:rsid w:val="00EC3BD0"/>
    <w:rsid w:val="00EE3934"/>
    <w:rsid w:val="00F31AE5"/>
    <w:rsid w:val="00F427CD"/>
    <w:rsid w:val="00F50533"/>
    <w:rsid w:val="00F51DA0"/>
    <w:rsid w:val="00F5465F"/>
    <w:rsid w:val="00F755B2"/>
    <w:rsid w:val="00F834FF"/>
    <w:rsid w:val="00F868C3"/>
    <w:rsid w:val="00FC069E"/>
    <w:rsid w:val="00FC0DC9"/>
    <w:rsid w:val="00FD541D"/>
    <w:rsid w:val="00FE6778"/>
    <w:rsid w:val="00FE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43219-2289-4C61-90A4-D356E418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2E5"/>
    <w:pPr>
      <w:spacing w:line="240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3F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3F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7B583E"/>
    <w:pPr>
      <w:spacing w:line="240" w:lineRule="auto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Татьяна Федоровна</dc:creator>
  <cp:keywords/>
  <dc:description/>
  <cp:lastModifiedBy>Проскурякова Галина Анатольевна</cp:lastModifiedBy>
  <cp:revision>75</cp:revision>
  <cp:lastPrinted>2023-03-20T10:17:00Z</cp:lastPrinted>
  <dcterms:created xsi:type="dcterms:W3CDTF">2016-01-18T09:50:00Z</dcterms:created>
  <dcterms:modified xsi:type="dcterms:W3CDTF">2023-03-22T09:16:00Z</dcterms:modified>
</cp:coreProperties>
</file>